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6CA9D" w14:textId="1D830658" w:rsidR="00276F63" w:rsidRDefault="00276F63" w:rsidP="007D30A1">
      <w:pPr>
        <w:jc w:val="both"/>
        <w:rPr>
          <w:rStyle w:val="Rfrenceintense"/>
          <w:i/>
          <w:i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/>
          <w:bCs/>
          <w:smallCaps/>
          <w:color w:val="4472C4" w:themeColor="accent1"/>
          <w:spacing w:val="5"/>
          <w:kern w:val="2"/>
          <w:sz w:val="22"/>
          <w:szCs w:val="22"/>
          <w:lang w:eastAsia="en-US"/>
          <w14:ligatures w14:val="standardContextual"/>
        </w:rPr>
        <w:id w:val="1144932297"/>
        <w:docPartObj>
          <w:docPartGallery w:val="Table of Contents"/>
          <w:docPartUnique/>
        </w:docPartObj>
      </w:sdtPr>
      <w:sdtEndPr>
        <w:rPr>
          <w:smallCaps w:val="0"/>
          <w:color w:val="auto"/>
          <w:spacing w:val="0"/>
        </w:rPr>
      </w:sdtEndPr>
      <w:sdtContent>
        <w:p w14:paraId="6627CE56" w14:textId="14231D14" w:rsidR="00276F63" w:rsidRDefault="00276F63" w:rsidP="007D30A1">
          <w:pPr>
            <w:pStyle w:val="En-ttedetabledesmatires"/>
            <w:jc w:val="both"/>
          </w:pPr>
          <w:r>
            <w:t>Table des matières</w:t>
          </w:r>
        </w:p>
        <w:p w14:paraId="317D25D9" w14:textId="06B2625E" w:rsidR="00276F63" w:rsidRDefault="00276F63" w:rsidP="007D30A1">
          <w:pPr>
            <w:pStyle w:val="TM2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852090" w:history="1">
            <w:r w:rsidRPr="00102F98">
              <w:rPr>
                <w:rStyle w:val="Lienhypertexte"/>
                <w:noProof/>
              </w:rPr>
              <w:t>ARTICLE 1 : DEFINITION,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_Toc152852090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1D239" w14:textId="5AD54BEE" w:rsidR="00276F63" w:rsidRDefault="00B237A9" w:rsidP="007D30A1">
          <w:pPr>
            <w:pStyle w:val="TM2"/>
            <w:rPr>
              <w:noProof/>
            </w:rPr>
          </w:pPr>
          <w:hyperlink w:anchor="_Toc152852091" w:history="1">
            <w:r w:rsidR="00276F63" w:rsidRPr="00102F98">
              <w:rPr>
                <w:rStyle w:val="Lienhypertexte"/>
                <w:noProof/>
              </w:rPr>
              <w:t>ARTICLE 2 : OBJECTIFS, EN QUOI CONSISTE-T-IL ?</w:t>
            </w:r>
            <w:r w:rsidR="00276F63">
              <w:rPr>
                <w:noProof/>
                <w:webHidden/>
              </w:rPr>
              <w:tab/>
            </w:r>
            <w:r w:rsidR="00276F63">
              <w:rPr>
                <w:noProof/>
                <w:webHidden/>
              </w:rPr>
              <w:fldChar w:fldCharType="begin"/>
            </w:r>
            <w:r w:rsidR="00276F63">
              <w:rPr>
                <w:noProof/>
                <w:webHidden/>
              </w:rPr>
              <w:instrText xml:space="preserve"> PAGEREF _Toc152852091 \h </w:instrText>
            </w:r>
            <w:r w:rsidR="00276F63">
              <w:rPr>
                <w:noProof/>
                <w:webHidden/>
              </w:rPr>
            </w:r>
            <w:r w:rsidR="00276F63">
              <w:rPr>
                <w:noProof/>
                <w:webHidden/>
              </w:rPr>
              <w:fldChar w:fldCharType="separate"/>
            </w:r>
            <w:r w:rsidR="00276F63">
              <w:rPr>
                <w:noProof/>
                <w:webHidden/>
              </w:rPr>
              <w:t>2</w:t>
            </w:r>
            <w:r w:rsidR="00276F63">
              <w:rPr>
                <w:noProof/>
                <w:webHidden/>
              </w:rPr>
              <w:fldChar w:fldCharType="end"/>
            </w:r>
          </w:hyperlink>
        </w:p>
        <w:p w14:paraId="118A9DC4" w14:textId="66919A5E" w:rsidR="00276F63" w:rsidRDefault="00B237A9" w:rsidP="007D30A1">
          <w:pPr>
            <w:pStyle w:val="TM2"/>
            <w:rPr>
              <w:noProof/>
            </w:rPr>
          </w:pPr>
          <w:hyperlink w:anchor="_Toc152852092" w:history="1">
            <w:r w:rsidR="00276F63" w:rsidRPr="00102F98">
              <w:rPr>
                <w:rStyle w:val="Lienhypertexte"/>
                <w:noProof/>
              </w:rPr>
              <w:t>ARTICLE 3 : GESTION ET ATTRIBUTION</w:t>
            </w:r>
            <w:r w:rsidR="00276F63">
              <w:rPr>
                <w:noProof/>
                <w:webHidden/>
              </w:rPr>
              <w:tab/>
            </w:r>
            <w:r w:rsidR="00276F63">
              <w:rPr>
                <w:noProof/>
                <w:webHidden/>
              </w:rPr>
              <w:fldChar w:fldCharType="begin"/>
            </w:r>
            <w:r w:rsidR="00276F63">
              <w:rPr>
                <w:noProof/>
                <w:webHidden/>
              </w:rPr>
              <w:instrText xml:space="preserve"> PAGEREF _Toc152852092 \h </w:instrText>
            </w:r>
            <w:r w:rsidR="00276F63">
              <w:rPr>
                <w:noProof/>
                <w:webHidden/>
              </w:rPr>
            </w:r>
            <w:r w:rsidR="00276F63">
              <w:rPr>
                <w:noProof/>
                <w:webHidden/>
              </w:rPr>
              <w:fldChar w:fldCharType="separate"/>
            </w:r>
            <w:r w:rsidR="00276F63">
              <w:rPr>
                <w:noProof/>
                <w:webHidden/>
              </w:rPr>
              <w:t>2</w:t>
            </w:r>
            <w:r w:rsidR="00276F63">
              <w:rPr>
                <w:noProof/>
                <w:webHidden/>
              </w:rPr>
              <w:fldChar w:fldCharType="end"/>
            </w:r>
          </w:hyperlink>
        </w:p>
        <w:p w14:paraId="0DD31F81" w14:textId="18B29BB0" w:rsidR="00276F63" w:rsidRDefault="00B237A9" w:rsidP="007D30A1">
          <w:pPr>
            <w:pStyle w:val="TM3"/>
            <w:tabs>
              <w:tab w:val="left" w:pos="880"/>
              <w:tab w:val="right" w:leader="dot" w:pos="9062"/>
            </w:tabs>
            <w:jc w:val="both"/>
            <w:rPr>
              <w:noProof/>
            </w:rPr>
          </w:pPr>
          <w:hyperlink w:anchor="_Toc152852093" w:history="1">
            <w:r w:rsidR="00276F63" w:rsidRPr="00102F98">
              <w:rPr>
                <w:rStyle w:val="Lienhypertexte"/>
                <w:noProof/>
              </w:rPr>
              <w:t>1.</w:t>
            </w:r>
            <w:r w:rsidR="00276F63">
              <w:rPr>
                <w:noProof/>
              </w:rPr>
              <w:tab/>
            </w:r>
            <w:r w:rsidR="00276F63" w:rsidRPr="00102F98">
              <w:rPr>
                <w:rStyle w:val="Lienhypertexte"/>
                <w:noProof/>
              </w:rPr>
              <w:t>Le comité de gestion du FDPH</w:t>
            </w:r>
            <w:r w:rsidR="00276F63">
              <w:rPr>
                <w:noProof/>
                <w:webHidden/>
              </w:rPr>
              <w:tab/>
            </w:r>
            <w:r w:rsidR="00276F63">
              <w:rPr>
                <w:noProof/>
                <w:webHidden/>
              </w:rPr>
              <w:fldChar w:fldCharType="begin"/>
            </w:r>
            <w:r w:rsidR="00276F63">
              <w:rPr>
                <w:noProof/>
                <w:webHidden/>
              </w:rPr>
              <w:instrText xml:space="preserve"> PAGEREF _Toc152852093 \h </w:instrText>
            </w:r>
            <w:r w:rsidR="00276F63">
              <w:rPr>
                <w:noProof/>
                <w:webHidden/>
              </w:rPr>
            </w:r>
            <w:r w:rsidR="00276F63">
              <w:rPr>
                <w:noProof/>
                <w:webHidden/>
              </w:rPr>
              <w:fldChar w:fldCharType="separate"/>
            </w:r>
            <w:r w:rsidR="00276F63">
              <w:rPr>
                <w:noProof/>
                <w:webHidden/>
              </w:rPr>
              <w:t>2</w:t>
            </w:r>
            <w:r w:rsidR="00276F63">
              <w:rPr>
                <w:noProof/>
                <w:webHidden/>
              </w:rPr>
              <w:fldChar w:fldCharType="end"/>
            </w:r>
          </w:hyperlink>
        </w:p>
        <w:p w14:paraId="776C4D49" w14:textId="596C4900" w:rsidR="00276F63" w:rsidRDefault="00B237A9" w:rsidP="007D30A1">
          <w:pPr>
            <w:pStyle w:val="TM3"/>
            <w:tabs>
              <w:tab w:val="left" w:pos="880"/>
              <w:tab w:val="right" w:leader="dot" w:pos="9062"/>
            </w:tabs>
            <w:jc w:val="both"/>
            <w:rPr>
              <w:noProof/>
            </w:rPr>
          </w:pPr>
          <w:hyperlink w:anchor="_Toc152852094" w:history="1">
            <w:r w:rsidR="00276F63" w:rsidRPr="00102F98">
              <w:rPr>
                <w:rStyle w:val="Lienhypertexte"/>
                <w:noProof/>
              </w:rPr>
              <w:t>2.</w:t>
            </w:r>
            <w:r w:rsidR="00276F63">
              <w:rPr>
                <w:noProof/>
              </w:rPr>
              <w:tab/>
            </w:r>
            <w:r w:rsidR="00276F63" w:rsidRPr="00102F98">
              <w:rPr>
                <w:rStyle w:val="Lienhypertexte"/>
                <w:noProof/>
              </w:rPr>
              <w:t xml:space="preserve">Le Comité </w:t>
            </w:r>
            <w:r w:rsidR="00920AFC">
              <w:rPr>
                <w:rStyle w:val="Lienhypertexte"/>
                <w:noProof/>
              </w:rPr>
              <w:t>technique</w:t>
            </w:r>
            <w:r w:rsidR="00276F63">
              <w:rPr>
                <w:noProof/>
                <w:webHidden/>
              </w:rPr>
              <w:tab/>
            </w:r>
            <w:r w:rsidR="00276F63">
              <w:rPr>
                <w:noProof/>
                <w:webHidden/>
              </w:rPr>
              <w:fldChar w:fldCharType="begin"/>
            </w:r>
            <w:r w:rsidR="00276F63">
              <w:rPr>
                <w:noProof/>
                <w:webHidden/>
              </w:rPr>
              <w:instrText xml:space="preserve"> PAGEREF _Toc152852094 \h </w:instrText>
            </w:r>
            <w:r w:rsidR="00276F63">
              <w:rPr>
                <w:noProof/>
                <w:webHidden/>
              </w:rPr>
            </w:r>
            <w:r w:rsidR="00276F63">
              <w:rPr>
                <w:noProof/>
                <w:webHidden/>
              </w:rPr>
              <w:fldChar w:fldCharType="separate"/>
            </w:r>
            <w:r w:rsidR="00276F63">
              <w:rPr>
                <w:noProof/>
                <w:webHidden/>
              </w:rPr>
              <w:t>3</w:t>
            </w:r>
            <w:r w:rsidR="00276F63">
              <w:rPr>
                <w:noProof/>
                <w:webHidden/>
              </w:rPr>
              <w:fldChar w:fldCharType="end"/>
            </w:r>
          </w:hyperlink>
        </w:p>
        <w:p w14:paraId="10DDD6EB" w14:textId="6E788F36" w:rsidR="00276F63" w:rsidRDefault="00B237A9" w:rsidP="007D30A1">
          <w:pPr>
            <w:pStyle w:val="TM3"/>
            <w:tabs>
              <w:tab w:val="left" w:pos="880"/>
              <w:tab w:val="right" w:leader="dot" w:pos="9062"/>
            </w:tabs>
            <w:jc w:val="both"/>
            <w:rPr>
              <w:noProof/>
            </w:rPr>
          </w:pPr>
          <w:hyperlink w:anchor="_Toc152852095" w:history="1">
            <w:r w:rsidR="00276F63" w:rsidRPr="00102F98">
              <w:rPr>
                <w:rStyle w:val="Lienhypertexte"/>
                <w:noProof/>
              </w:rPr>
              <w:t>3.</w:t>
            </w:r>
            <w:r w:rsidR="00276F63">
              <w:rPr>
                <w:noProof/>
              </w:rPr>
              <w:tab/>
            </w:r>
            <w:r w:rsidR="00276F63" w:rsidRPr="00102F98">
              <w:rPr>
                <w:rStyle w:val="Lienhypertexte"/>
                <w:noProof/>
              </w:rPr>
              <w:t>Le comité de suivi</w:t>
            </w:r>
            <w:r w:rsidR="00276F63">
              <w:rPr>
                <w:noProof/>
                <w:webHidden/>
              </w:rPr>
              <w:tab/>
            </w:r>
            <w:r w:rsidR="00276F63">
              <w:rPr>
                <w:noProof/>
                <w:webHidden/>
              </w:rPr>
              <w:fldChar w:fldCharType="begin"/>
            </w:r>
            <w:r w:rsidR="00276F63">
              <w:rPr>
                <w:noProof/>
                <w:webHidden/>
              </w:rPr>
              <w:instrText xml:space="preserve"> PAGEREF _Toc152852095 \h </w:instrText>
            </w:r>
            <w:r w:rsidR="00276F63">
              <w:rPr>
                <w:noProof/>
                <w:webHidden/>
              </w:rPr>
            </w:r>
            <w:r w:rsidR="00276F63">
              <w:rPr>
                <w:noProof/>
                <w:webHidden/>
              </w:rPr>
              <w:fldChar w:fldCharType="separate"/>
            </w:r>
            <w:r w:rsidR="00276F63">
              <w:rPr>
                <w:noProof/>
                <w:webHidden/>
              </w:rPr>
              <w:t>3</w:t>
            </w:r>
            <w:r w:rsidR="00276F63">
              <w:rPr>
                <w:noProof/>
                <w:webHidden/>
              </w:rPr>
              <w:fldChar w:fldCharType="end"/>
            </w:r>
          </w:hyperlink>
        </w:p>
        <w:p w14:paraId="298AB057" w14:textId="472D5076" w:rsidR="00276F63" w:rsidRDefault="00B237A9" w:rsidP="007D30A1">
          <w:pPr>
            <w:pStyle w:val="TM2"/>
            <w:rPr>
              <w:noProof/>
            </w:rPr>
          </w:pPr>
          <w:hyperlink w:anchor="_Toc152852096" w:history="1">
            <w:r w:rsidR="00276F63" w:rsidRPr="00102F98">
              <w:rPr>
                <w:rStyle w:val="Lienhypertexte"/>
                <w:noProof/>
              </w:rPr>
              <w:t>ARTICLE 4 : BENEFICIAIRES</w:t>
            </w:r>
            <w:r w:rsidR="00276F63">
              <w:rPr>
                <w:noProof/>
                <w:webHidden/>
              </w:rPr>
              <w:tab/>
            </w:r>
            <w:r w:rsidR="00276F63">
              <w:rPr>
                <w:noProof/>
                <w:webHidden/>
              </w:rPr>
              <w:fldChar w:fldCharType="begin"/>
            </w:r>
            <w:r w:rsidR="00276F63">
              <w:rPr>
                <w:noProof/>
                <w:webHidden/>
              </w:rPr>
              <w:instrText xml:space="preserve"> PAGEREF _Toc152852096 \h </w:instrText>
            </w:r>
            <w:r w:rsidR="00276F63">
              <w:rPr>
                <w:noProof/>
                <w:webHidden/>
              </w:rPr>
            </w:r>
            <w:r w:rsidR="00276F63">
              <w:rPr>
                <w:noProof/>
                <w:webHidden/>
              </w:rPr>
              <w:fldChar w:fldCharType="separate"/>
            </w:r>
            <w:r w:rsidR="00276F63">
              <w:rPr>
                <w:noProof/>
                <w:webHidden/>
              </w:rPr>
              <w:t>3</w:t>
            </w:r>
            <w:r w:rsidR="00276F63">
              <w:rPr>
                <w:noProof/>
                <w:webHidden/>
              </w:rPr>
              <w:fldChar w:fldCharType="end"/>
            </w:r>
          </w:hyperlink>
        </w:p>
        <w:p w14:paraId="489BD192" w14:textId="3F0E552C" w:rsidR="00276F63" w:rsidRDefault="00B237A9" w:rsidP="007D30A1">
          <w:pPr>
            <w:pStyle w:val="TM2"/>
            <w:rPr>
              <w:noProof/>
            </w:rPr>
          </w:pPr>
          <w:hyperlink w:anchor="_Toc152852097" w:history="1">
            <w:r w:rsidR="00276F63" w:rsidRPr="00102F98">
              <w:rPr>
                <w:rStyle w:val="Lienhypertexte"/>
                <w:noProof/>
              </w:rPr>
              <w:t>ARTICLE 5 : LES CRITERES DE FINANCEMENT</w:t>
            </w:r>
            <w:r w:rsidR="00276F63">
              <w:rPr>
                <w:noProof/>
                <w:webHidden/>
              </w:rPr>
              <w:tab/>
            </w:r>
            <w:r w:rsidR="00276F63">
              <w:rPr>
                <w:noProof/>
                <w:webHidden/>
              </w:rPr>
              <w:fldChar w:fldCharType="begin"/>
            </w:r>
            <w:r w:rsidR="00276F63">
              <w:rPr>
                <w:noProof/>
                <w:webHidden/>
              </w:rPr>
              <w:instrText xml:space="preserve"> PAGEREF _Toc152852097 \h </w:instrText>
            </w:r>
            <w:r w:rsidR="00276F63">
              <w:rPr>
                <w:noProof/>
                <w:webHidden/>
              </w:rPr>
            </w:r>
            <w:r w:rsidR="00276F63">
              <w:rPr>
                <w:noProof/>
                <w:webHidden/>
              </w:rPr>
              <w:fldChar w:fldCharType="separate"/>
            </w:r>
            <w:r w:rsidR="00276F63">
              <w:rPr>
                <w:noProof/>
                <w:webHidden/>
              </w:rPr>
              <w:t>4</w:t>
            </w:r>
            <w:r w:rsidR="00276F63">
              <w:rPr>
                <w:noProof/>
                <w:webHidden/>
              </w:rPr>
              <w:fldChar w:fldCharType="end"/>
            </w:r>
          </w:hyperlink>
        </w:p>
        <w:p w14:paraId="1CC3B152" w14:textId="5B5CC4BA" w:rsidR="00276F63" w:rsidRDefault="00B237A9" w:rsidP="007D30A1">
          <w:pPr>
            <w:pStyle w:val="TM2"/>
            <w:rPr>
              <w:noProof/>
            </w:rPr>
          </w:pPr>
          <w:hyperlink w:anchor="_Toc152852098" w:history="1">
            <w:r w:rsidR="00276F63" w:rsidRPr="00102F98">
              <w:rPr>
                <w:rStyle w:val="Lienhypertexte"/>
                <w:noProof/>
              </w:rPr>
              <w:t>ARTICLE 6 : LA PROCEDURE DE DEMANDE DE FINANCEMENT</w:t>
            </w:r>
            <w:r w:rsidR="00276F63">
              <w:rPr>
                <w:noProof/>
                <w:webHidden/>
              </w:rPr>
              <w:tab/>
            </w:r>
            <w:r w:rsidR="00276F63">
              <w:rPr>
                <w:noProof/>
                <w:webHidden/>
              </w:rPr>
              <w:fldChar w:fldCharType="begin"/>
            </w:r>
            <w:r w:rsidR="00276F63">
              <w:rPr>
                <w:noProof/>
                <w:webHidden/>
              </w:rPr>
              <w:instrText xml:space="preserve"> PAGEREF _Toc152852098 \h </w:instrText>
            </w:r>
            <w:r w:rsidR="00276F63">
              <w:rPr>
                <w:noProof/>
                <w:webHidden/>
              </w:rPr>
            </w:r>
            <w:r w:rsidR="00276F63">
              <w:rPr>
                <w:noProof/>
                <w:webHidden/>
              </w:rPr>
              <w:fldChar w:fldCharType="separate"/>
            </w:r>
            <w:r w:rsidR="00276F63">
              <w:rPr>
                <w:noProof/>
                <w:webHidden/>
              </w:rPr>
              <w:t>4</w:t>
            </w:r>
            <w:r w:rsidR="00276F63">
              <w:rPr>
                <w:noProof/>
                <w:webHidden/>
              </w:rPr>
              <w:fldChar w:fldCharType="end"/>
            </w:r>
          </w:hyperlink>
        </w:p>
        <w:p w14:paraId="1A76641E" w14:textId="3E8B6585" w:rsidR="00276F63" w:rsidRDefault="00B237A9" w:rsidP="007D30A1">
          <w:pPr>
            <w:pStyle w:val="TM2"/>
            <w:rPr>
              <w:noProof/>
            </w:rPr>
          </w:pPr>
          <w:hyperlink w:anchor="_Toc152852099" w:history="1">
            <w:r w:rsidR="00276F63" w:rsidRPr="00102F98">
              <w:rPr>
                <w:rStyle w:val="Lienhypertexte"/>
                <w:noProof/>
              </w:rPr>
              <w:t>ARTICLE 7 : ENGAGEMENT DE CONFIDENTIALITE</w:t>
            </w:r>
            <w:r w:rsidR="00276F63">
              <w:rPr>
                <w:noProof/>
                <w:webHidden/>
              </w:rPr>
              <w:tab/>
            </w:r>
            <w:r w:rsidR="00276F63">
              <w:rPr>
                <w:noProof/>
                <w:webHidden/>
              </w:rPr>
              <w:fldChar w:fldCharType="begin"/>
            </w:r>
            <w:r w:rsidR="00276F63">
              <w:rPr>
                <w:noProof/>
                <w:webHidden/>
              </w:rPr>
              <w:instrText xml:space="preserve"> PAGEREF _Toc152852099 \h </w:instrText>
            </w:r>
            <w:r w:rsidR="00276F63">
              <w:rPr>
                <w:noProof/>
                <w:webHidden/>
              </w:rPr>
            </w:r>
            <w:r w:rsidR="00276F63">
              <w:rPr>
                <w:noProof/>
                <w:webHidden/>
              </w:rPr>
              <w:fldChar w:fldCharType="separate"/>
            </w:r>
            <w:r w:rsidR="00276F63">
              <w:rPr>
                <w:noProof/>
                <w:webHidden/>
              </w:rPr>
              <w:t>4</w:t>
            </w:r>
            <w:r w:rsidR="00276F63">
              <w:rPr>
                <w:noProof/>
                <w:webHidden/>
              </w:rPr>
              <w:fldChar w:fldCharType="end"/>
            </w:r>
          </w:hyperlink>
        </w:p>
        <w:p w14:paraId="4AEB97C2" w14:textId="119E890A" w:rsidR="00276F63" w:rsidRDefault="00B237A9" w:rsidP="007D30A1">
          <w:pPr>
            <w:pStyle w:val="TM2"/>
            <w:rPr>
              <w:noProof/>
            </w:rPr>
          </w:pPr>
          <w:hyperlink w:anchor="_Toc152852100" w:history="1">
            <w:r w:rsidR="00276F63" w:rsidRPr="00102F98">
              <w:rPr>
                <w:rStyle w:val="Lienhypertexte"/>
                <w:noProof/>
              </w:rPr>
              <w:t>ARTICLE 8 : PROCEDURE DE VERSEMENT DES FINANCEMENTS ALLOUES</w:t>
            </w:r>
            <w:r w:rsidR="00276F63">
              <w:rPr>
                <w:noProof/>
                <w:webHidden/>
              </w:rPr>
              <w:tab/>
            </w:r>
            <w:r w:rsidR="00276F63">
              <w:rPr>
                <w:noProof/>
                <w:webHidden/>
              </w:rPr>
              <w:fldChar w:fldCharType="begin"/>
            </w:r>
            <w:r w:rsidR="00276F63">
              <w:rPr>
                <w:noProof/>
                <w:webHidden/>
              </w:rPr>
              <w:instrText xml:space="preserve"> PAGEREF _Toc152852100 \h </w:instrText>
            </w:r>
            <w:r w:rsidR="00276F63">
              <w:rPr>
                <w:noProof/>
                <w:webHidden/>
              </w:rPr>
            </w:r>
            <w:r w:rsidR="00276F63">
              <w:rPr>
                <w:noProof/>
                <w:webHidden/>
              </w:rPr>
              <w:fldChar w:fldCharType="separate"/>
            </w:r>
            <w:r w:rsidR="00276F63">
              <w:rPr>
                <w:noProof/>
                <w:webHidden/>
              </w:rPr>
              <w:t>4</w:t>
            </w:r>
            <w:r w:rsidR="00276F63">
              <w:rPr>
                <w:noProof/>
                <w:webHidden/>
              </w:rPr>
              <w:fldChar w:fldCharType="end"/>
            </w:r>
          </w:hyperlink>
        </w:p>
        <w:p w14:paraId="4B29C48B" w14:textId="444CC48F" w:rsidR="00276F63" w:rsidRDefault="00B237A9" w:rsidP="007D30A1">
          <w:pPr>
            <w:pStyle w:val="TM2"/>
            <w:rPr>
              <w:noProof/>
            </w:rPr>
          </w:pPr>
          <w:hyperlink w:anchor="_Toc152852101" w:history="1">
            <w:r w:rsidR="00276F63" w:rsidRPr="00102F98">
              <w:rPr>
                <w:rStyle w:val="Lienhypertexte"/>
                <w:noProof/>
              </w:rPr>
              <w:t>ARTICLE 9 : CONDITION D’INSTRUCTION</w:t>
            </w:r>
            <w:r w:rsidR="00276F63">
              <w:rPr>
                <w:noProof/>
                <w:webHidden/>
              </w:rPr>
              <w:tab/>
            </w:r>
            <w:r w:rsidR="00276F63">
              <w:rPr>
                <w:noProof/>
                <w:webHidden/>
              </w:rPr>
              <w:fldChar w:fldCharType="begin"/>
            </w:r>
            <w:r w:rsidR="00276F63">
              <w:rPr>
                <w:noProof/>
                <w:webHidden/>
              </w:rPr>
              <w:instrText xml:space="preserve"> PAGEREF _Toc152852101 \h </w:instrText>
            </w:r>
            <w:r w:rsidR="00276F63">
              <w:rPr>
                <w:noProof/>
                <w:webHidden/>
              </w:rPr>
            </w:r>
            <w:r w:rsidR="00276F63">
              <w:rPr>
                <w:noProof/>
                <w:webHidden/>
              </w:rPr>
              <w:fldChar w:fldCharType="separate"/>
            </w:r>
            <w:r w:rsidR="00276F63">
              <w:rPr>
                <w:noProof/>
                <w:webHidden/>
              </w:rPr>
              <w:t>4</w:t>
            </w:r>
            <w:r w:rsidR="00276F63">
              <w:rPr>
                <w:noProof/>
                <w:webHidden/>
              </w:rPr>
              <w:fldChar w:fldCharType="end"/>
            </w:r>
          </w:hyperlink>
        </w:p>
        <w:p w14:paraId="2023A943" w14:textId="501D6E73" w:rsidR="00276F63" w:rsidRDefault="00276F63" w:rsidP="007D30A1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499E8103" w14:textId="4F10F012" w:rsidR="00276F63" w:rsidRDefault="00276F63" w:rsidP="007D30A1">
      <w:pPr>
        <w:jc w:val="both"/>
        <w:rPr>
          <w:rStyle w:val="Rfrenceintense"/>
          <w:i/>
          <w:iCs/>
          <w:sz w:val="28"/>
          <w:szCs w:val="28"/>
        </w:rPr>
      </w:pPr>
    </w:p>
    <w:p w14:paraId="45C161AA" w14:textId="77777777" w:rsidR="00276F63" w:rsidRDefault="00276F63" w:rsidP="007D30A1">
      <w:pPr>
        <w:jc w:val="both"/>
        <w:rPr>
          <w:rStyle w:val="Rfrenceintense"/>
          <w:i/>
          <w:iCs/>
          <w:sz w:val="28"/>
          <w:szCs w:val="28"/>
        </w:rPr>
      </w:pPr>
    </w:p>
    <w:p w14:paraId="13A86EAB" w14:textId="77777777" w:rsidR="00276F63" w:rsidRDefault="00276F63" w:rsidP="007D30A1">
      <w:pPr>
        <w:jc w:val="both"/>
        <w:rPr>
          <w:rStyle w:val="Rfrenceintense"/>
          <w:i/>
          <w:iCs/>
          <w:sz w:val="28"/>
          <w:szCs w:val="28"/>
        </w:rPr>
      </w:pPr>
    </w:p>
    <w:p w14:paraId="025D89B1" w14:textId="77777777" w:rsidR="00276F63" w:rsidRDefault="00276F63" w:rsidP="007D30A1">
      <w:pPr>
        <w:jc w:val="both"/>
        <w:rPr>
          <w:rStyle w:val="Rfrenceintense"/>
          <w:i/>
          <w:iCs/>
          <w:sz w:val="28"/>
          <w:szCs w:val="28"/>
        </w:rPr>
      </w:pPr>
    </w:p>
    <w:p w14:paraId="68960B13" w14:textId="77777777" w:rsidR="00276F63" w:rsidRDefault="00276F63" w:rsidP="007D30A1">
      <w:pPr>
        <w:jc w:val="both"/>
        <w:rPr>
          <w:rStyle w:val="Rfrenceintense"/>
          <w:i/>
          <w:iCs/>
          <w:sz w:val="28"/>
          <w:szCs w:val="28"/>
        </w:rPr>
      </w:pPr>
    </w:p>
    <w:p w14:paraId="5DB7F1E0" w14:textId="77777777" w:rsidR="00276F63" w:rsidRDefault="00276F63" w:rsidP="007D30A1">
      <w:pPr>
        <w:jc w:val="both"/>
        <w:rPr>
          <w:rStyle w:val="Rfrenceintense"/>
          <w:i/>
          <w:iCs/>
          <w:sz w:val="28"/>
          <w:szCs w:val="28"/>
        </w:rPr>
      </w:pPr>
    </w:p>
    <w:p w14:paraId="11103D70" w14:textId="77777777" w:rsidR="00276F63" w:rsidRDefault="00276F63" w:rsidP="007D30A1">
      <w:pPr>
        <w:jc w:val="both"/>
        <w:rPr>
          <w:rStyle w:val="Rfrenceintense"/>
          <w:i/>
          <w:iCs/>
          <w:sz w:val="28"/>
          <w:szCs w:val="28"/>
        </w:rPr>
      </w:pPr>
    </w:p>
    <w:p w14:paraId="3DDFAC90" w14:textId="77777777" w:rsidR="00276F63" w:rsidRDefault="00276F63" w:rsidP="007D30A1">
      <w:pPr>
        <w:jc w:val="both"/>
        <w:rPr>
          <w:rStyle w:val="Rfrenceintense"/>
          <w:i/>
          <w:iCs/>
          <w:sz w:val="28"/>
          <w:szCs w:val="28"/>
        </w:rPr>
      </w:pPr>
    </w:p>
    <w:p w14:paraId="1F1519BD" w14:textId="77777777" w:rsidR="00276F63" w:rsidRDefault="00276F63" w:rsidP="007D30A1">
      <w:pPr>
        <w:jc w:val="both"/>
        <w:rPr>
          <w:rStyle w:val="Rfrenceintense"/>
          <w:i/>
          <w:iCs/>
          <w:sz w:val="28"/>
          <w:szCs w:val="28"/>
        </w:rPr>
      </w:pPr>
    </w:p>
    <w:p w14:paraId="319822C0" w14:textId="77777777" w:rsidR="00276F63" w:rsidRDefault="00276F63" w:rsidP="007D30A1">
      <w:pPr>
        <w:jc w:val="both"/>
        <w:rPr>
          <w:rStyle w:val="Rfrenceintense"/>
          <w:i/>
          <w:iCs/>
          <w:sz w:val="28"/>
          <w:szCs w:val="28"/>
        </w:rPr>
      </w:pPr>
    </w:p>
    <w:p w14:paraId="4526F603" w14:textId="77777777" w:rsidR="00276F63" w:rsidRDefault="00276F63" w:rsidP="007D30A1">
      <w:pPr>
        <w:jc w:val="both"/>
        <w:rPr>
          <w:rStyle w:val="Rfrenceintense"/>
          <w:i/>
          <w:iCs/>
          <w:sz w:val="28"/>
          <w:szCs w:val="28"/>
        </w:rPr>
      </w:pPr>
    </w:p>
    <w:p w14:paraId="019EFCD8" w14:textId="77777777" w:rsidR="00276F63" w:rsidRDefault="00276F63" w:rsidP="007D30A1">
      <w:pPr>
        <w:jc w:val="both"/>
        <w:rPr>
          <w:rStyle w:val="Rfrenceintense"/>
          <w:i/>
          <w:iCs/>
          <w:sz w:val="28"/>
          <w:szCs w:val="28"/>
        </w:rPr>
      </w:pPr>
    </w:p>
    <w:p w14:paraId="5477BB46" w14:textId="77777777" w:rsidR="00276F63" w:rsidRDefault="00276F63" w:rsidP="007D30A1">
      <w:pPr>
        <w:jc w:val="both"/>
        <w:rPr>
          <w:rStyle w:val="Rfrenceintense"/>
          <w:i/>
          <w:iCs/>
          <w:sz w:val="28"/>
          <w:szCs w:val="28"/>
        </w:rPr>
      </w:pPr>
    </w:p>
    <w:p w14:paraId="24B060EC" w14:textId="77777777" w:rsidR="00276F63" w:rsidRDefault="00276F63" w:rsidP="007D30A1">
      <w:pPr>
        <w:jc w:val="both"/>
        <w:rPr>
          <w:rStyle w:val="Rfrenceintense"/>
          <w:i/>
          <w:iCs/>
          <w:sz w:val="28"/>
          <w:szCs w:val="28"/>
        </w:rPr>
      </w:pPr>
    </w:p>
    <w:p w14:paraId="6B8F7006" w14:textId="2FED9CA0" w:rsidR="008E0977" w:rsidRPr="00906748" w:rsidRDefault="008E0977" w:rsidP="007D30A1">
      <w:pPr>
        <w:pStyle w:val="Citationintense"/>
        <w:spacing w:line="276" w:lineRule="auto"/>
        <w:jc w:val="both"/>
        <w:rPr>
          <w:b/>
          <w:bCs/>
          <w:smallCaps/>
          <w:spacing w:val="5"/>
          <w:sz w:val="28"/>
          <w:szCs w:val="28"/>
        </w:rPr>
      </w:pPr>
      <w:r w:rsidRPr="00906748">
        <w:rPr>
          <w:rStyle w:val="Rfrenceintense"/>
          <w:sz w:val="28"/>
          <w:szCs w:val="28"/>
        </w:rPr>
        <w:lastRenderedPageBreak/>
        <w:t xml:space="preserve"> </w:t>
      </w:r>
      <w:r w:rsidR="00906748" w:rsidRPr="00906748">
        <w:rPr>
          <w:rStyle w:val="Rfrenceintense"/>
          <w:sz w:val="28"/>
          <w:szCs w:val="28"/>
        </w:rPr>
        <w:t>Règlement</w:t>
      </w:r>
      <w:r w:rsidRPr="00906748">
        <w:rPr>
          <w:rStyle w:val="Rfrenceintense"/>
          <w:sz w:val="28"/>
          <w:szCs w:val="28"/>
        </w:rPr>
        <w:t xml:space="preserve"> du F</w:t>
      </w:r>
      <w:r w:rsidR="00906748" w:rsidRPr="00906748">
        <w:rPr>
          <w:rStyle w:val="Rfrenceintense"/>
          <w:sz w:val="28"/>
          <w:szCs w:val="28"/>
        </w:rPr>
        <w:t xml:space="preserve">onds </w:t>
      </w:r>
      <w:r w:rsidRPr="00906748">
        <w:rPr>
          <w:rStyle w:val="Rfrenceintense"/>
          <w:sz w:val="28"/>
          <w:szCs w:val="28"/>
        </w:rPr>
        <w:t>D</w:t>
      </w:r>
      <w:r w:rsidR="00906748" w:rsidRPr="00906748">
        <w:rPr>
          <w:rStyle w:val="Rfrenceintense"/>
          <w:sz w:val="28"/>
          <w:szCs w:val="28"/>
        </w:rPr>
        <w:t xml:space="preserve">e </w:t>
      </w:r>
      <w:r w:rsidRPr="00906748">
        <w:rPr>
          <w:rStyle w:val="Rfrenceintense"/>
          <w:sz w:val="28"/>
          <w:szCs w:val="28"/>
        </w:rPr>
        <w:t>P</w:t>
      </w:r>
      <w:r w:rsidR="00906748" w:rsidRPr="00906748">
        <w:rPr>
          <w:rStyle w:val="Rfrenceintense"/>
          <w:sz w:val="28"/>
          <w:szCs w:val="28"/>
        </w:rPr>
        <w:t xml:space="preserve">articipation des </w:t>
      </w:r>
      <w:r w:rsidRPr="00906748">
        <w:rPr>
          <w:rStyle w:val="Rfrenceintense"/>
          <w:sz w:val="28"/>
          <w:szCs w:val="28"/>
        </w:rPr>
        <w:t>H</w:t>
      </w:r>
      <w:r w:rsidR="00906748" w:rsidRPr="00906748">
        <w:rPr>
          <w:rStyle w:val="Rfrenceintense"/>
          <w:sz w:val="28"/>
          <w:szCs w:val="28"/>
        </w:rPr>
        <w:t>abitants</w:t>
      </w:r>
      <w:r w:rsidRPr="00906748">
        <w:rPr>
          <w:rStyle w:val="Rfrenceintense"/>
          <w:sz w:val="28"/>
          <w:szCs w:val="28"/>
        </w:rPr>
        <w:t xml:space="preserve"> </w:t>
      </w:r>
    </w:p>
    <w:p w14:paraId="3242D541" w14:textId="473FF356" w:rsidR="008E0977" w:rsidRPr="004F51E8" w:rsidRDefault="008E0977" w:rsidP="007D30A1">
      <w:pPr>
        <w:pStyle w:val="Titre2"/>
        <w:spacing w:line="276" w:lineRule="auto"/>
        <w:jc w:val="both"/>
      </w:pPr>
      <w:bookmarkStart w:id="0" w:name="_Toc152852090"/>
      <w:r w:rsidRPr="008E0977">
        <w:t>ARTICLE 1 : DEFINITION,</w:t>
      </w:r>
      <w:bookmarkEnd w:id="0"/>
      <w:r w:rsidRPr="008E0977">
        <w:t xml:space="preserve"> </w:t>
      </w:r>
    </w:p>
    <w:p w14:paraId="0CAF5DCC" w14:textId="1115811A" w:rsidR="008E0977" w:rsidRPr="008E0977" w:rsidRDefault="008E0977" w:rsidP="007D30A1">
      <w:p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 xml:space="preserve">Le Fonds de </w:t>
      </w:r>
      <w:r>
        <w:rPr>
          <w:rFonts w:cstheme="minorHAnsi"/>
        </w:rPr>
        <w:t>P</w:t>
      </w:r>
      <w:r w:rsidRPr="008E0977">
        <w:rPr>
          <w:rFonts w:cstheme="minorHAnsi"/>
        </w:rPr>
        <w:t xml:space="preserve">articipation des </w:t>
      </w:r>
      <w:r>
        <w:rPr>
          <w:rFonts w:cstheme="minorHAnsi"/>
        </w:rPr>
        <w:t>H</w:t>
      </w:r>
      <w:r w:rsidRPr="008E0977">
        <w:rPr>
          <w:rFonts w:cstheme="minorHAnsi"/>
        </w:rPr>
        <w:t>abitants, ci-après dénommé « le F</w:t>
      </w:r>
      <w:r>
        <w:rPr>
          <w:rFonts w:cstheme="minorHAnsi"/>
        </w:rPr>
        <w:t>D</w:t>
      </w:r>
      <w:r w:rsidRPr="008E0977">
        <w:rPr>
          <w:rFonts w:cstheme="minorHAnsi"/>
        </w:rPr>
        <w:t xml:space="preserve">PH », </w:t>
      </w:r>
      <w:r>
        <w:rPr>
          <w:rFonts w:cstheme="minorHAnsi"/>
        </w:rPr>
        <w:t xml:space="preserve">est un </w:t>
      </w:r>
      <w:r w:rsidRPr="008E0977">
        <w:rPr>
          <w:rFonts w:cstheme="minorHAnsi"/>
        </w:rPr>
        <w:t xml:space="preserve">dispositif </w:t>
      </w:r>
      <w:r>
        <w:rPr>
          <w:rFonts w:cstheme="minorHAnsi"/>
        </w:rPr>
        <w:t xml:space="preserve">qui </w:t>
      </w:r>
      <w:r w:rsidRPr="008E0977">
        <w:rPr>
          <w:rFonts w:cstheme="minorHAnsi"/>
        </w:rPr>
        <w:t>s’inscrit dans les orientations prioritaires de la Ville d</w:t>
      </w:r>
      <w:r>
        <w:rPr>
          <w:rFonts w:cstheme="minorHAnsi"/>
        </w:rPr>
        <w:t>’Elbeuf-sur-seine</w:t>
      </w:r>
      <w:r w:rsidRPr="008E0977">
        <w:rPr>
          <w:rFonts w:cstheme="minorHAnsi"/>
        </w:rPr>
        <w:t>, et les enjeux de la Politique de la ville et de la</w:t>
      </w:r>
      <w:r>
        <w:rPr>
          <w:rFonts w:cstheme="minorHAnsi"/>
        </w:rPr>
        <w:t xml:space="preserve"> démocratie participative</w:t>
      </w:r>
      <w:r w:rsidRPr="008E0977">
        <w:rPr>
          <w:rFonts w:cstheme="minorHAnsi"/>
        </w:rPr>
        <w:t xml:space="preserve">. </w:t>
      </w:r>
      <w:r w:rsidR="00906748">
        <w:rPr>
          <w:rFonts w:cstheme="minorHAnsi"/>
        </w:rPr>
        <w:t xml:space="preserve">Il </w:t>
      </w:r>
      <w:r w:rsidR="00906748" w:rsidRPr="00906748">
        <w:rPr>
          <w:rFonts w:cstheme="minorHAnsi"/>
        </w:rPr>
        <w:t xml:space="preserve">vise à encourager la participation active des </w:t>
      </w:r>
      <w:r w:rsidR="00C023DD">
        <w:rPr>
          <w:rFonts w:cstheme="minorHAnsi"/>
        </w:rPr>
        <w:t>E</w:t>
      </w:r>
      <w:r w:rsidR="00906748" w:rsidRPr="00906748">
        <w:rPr>
          <w:rFonts w:cstheme="minorHAnsi"/>
        </w:rPr>
        <w:t>lbeuviens et les inciter à construire des projets contribuant à l’animation du quartier prioritaire et au renforcement du lien social</w:t>
      </w:r>
      <w:r w:rsidR="00906748">
        <w:rPr>
          <w:rFonts w:cstheme="minorHAnsi"/>
        </w:rPr>
        <w:t>.</w:t>
      </w:r>
    </w:p>
    <w:p w14:paraId="0806E015" w14:textId="53B0F8A7" w:rsidR="008E0977" w:rsidRPr="008E0977" w:rsidRDefault="008E0977" w:rsidP="007D30A1">
      <w:pPr>
        <w:pStyle w:val="Titre2"/>
        <w:spacing w:line="276" w:lineRule="auto"/>
        <w:jc w:val="both"/>
      </w:pPr>
      <w:bookmarkStart w:id="1" w:name="_Toc152852091"/>
      <w:r w:rsidRPr="008E0977">
        <w:t>ARTICLE 2 : OBJECTIFS, EN QUOI CONSISTE-T-IL ?</w:t>
      </w:r>
      <w:bookmarkEnd w:id="1"/>
      <w:r w:rsidRPr="008E0977">
        <w:t xml:space="preserve"> </w:t>
      </w:r>
    </w:p>
    <w:p w14:paraId="024894B8" w14:textId="29A680C3" w:rsidR="008E0977" w:rsidRPr="008E0977" w:rsidRDefault="008E0977" w:rsidP="007D30A1">
      <w:p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>Le F</w:t>
      </w:r>
      <w:r>
        <w:rPr>
          <w:rFonts w:cstheme="minorHAnsi"/>
        </w:rPr>
        <w:t>D</w:t>
      </w:r>
      <w:r w:rsidRPr="008E0977">
        <w:rPr>
          <w:rFonts w:cstheme="minorHAnsi"/>
        </w:rPr>
        <w:t>PH vise à encourager la participation des habitants et les inciter à construire des micro-projets contribuant au renforcement du lien social dans le quartier prioritaire de la politique de la ville (QPV).</w:t>
      </w:r>
      <w:r>
        <w:rPr>
          <w:rFonts w:cstheme="minorHAnsi"/>
        </w:rPr>
        <w:t xml:space="preserve"> </w:t>
      </w:r>
      <w:r w:rsidRPr="008E0977">
        <w:rPr>
          <w:rFonts w:cstheme="minorHAnsi"/>
        </w:rPr>
        <w:t xml:space="preserve">Son fonctionnement se veut simple, rapide et souple. </w:t>
      </w:r>
    </w:p>
    <w:p w14:paraId="357E15C9" w14:textId="77777777" w:rsidR="008E0977" w:rsidRPr="008E0977" w:rsidRDefault="008E0977" w:rsidP="007D30A1">
      <w:p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 xml:space="preserve">Les objectifs du FPH sont de : </w:t>
      </w:r>
    </w:p>
    <w:p w14:paraId="411689AD" w14:textId="5B889128" w:rsidR="008E0977" w:rsidRPr="008E0977" w:rsidRDefault="008E0977" w:rsidP="007D30A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 xml:space="preserve">Favoriser les prises d’initiatives d’habitant ou groupes d’habitants ; </w:t>
      </w:r>
    </w:p>
    <w:p w14:paraId="18AC9189" w14:textId="6EAF75A6" w:rsidR="008E0977" w:rsidRPr="008E0977" w:rsidRDefault="008E0977" w:rsidP="007D30A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 xml:space="preserve">Renforcer les échanges entre habitants ; </w:t>
      </w:r>
    </w:p>
    <w:p w14:paraId="2F57E686" w14:textId="50FC245B" w:rsidR="008E0977" w:rsidRPr="008E0977" w:rsidRDefault="008E0977" w:rsidP="007D30A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 xml:space="preserve">Promouvoir les capacités individuelles et collectives des habitants à s’organiser, monter des projets et les argumenter ; </w:t>
      </w:r>
    </w:p>
    <w:p w14:paraId="5A336D88" w14:textId="7B3E33AA" w:rsidR="008E0977" w:rsidRPr="008E0977" w:rsidRDefault="008E0977" w:rsidP="007D30A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 xml:space="preserve">Favoriser la participation des habitants à la vie de leur quartier. </w:t>
      </w:r>
    </w:p>
    <w:p w14:paraId="0467C82C" w14:textId="3A773A81" w:rsidR="008E0977" w:rsidRPr="008E0977" w:rsidRDefault="008E0977" w:rsidP="007D30A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>Développer l’animation,</w:t>
      </w:r>
      <w:r>
        <w:rPr>
          <w:rFonts w:cstheme="minorHAnsi"/>
        </w:rPr>
        <w:t xml:space="preserve"> le mieux vivre-ensemble</w:t>
      </w:r>
      <w:r w:rsidR="00E05601">
        <w:rPr>
          <w:rFonts w:cstheme="minorHAnsi"/>
        </w:rPr>
        <w:t xml:space="preserve"> et l’</w:t>
      </w:r>
      <w:r w:rsidRPr="008E0977">
        <w:rPr>
          <w:rFonts w:cstheme="minorHAnsi"/>
        </w:rPr>
        <w:t>amélior</w:t>
      </w:r>
      <w:r w:rsidR="00E05601">
        <w:rPr>
          <w:rFonts w:cstheme="minorHAnsi"/>
        </w:rPr>
        <w:t>ation</w:t>
      </w:r>
      <w:r w:rsidRPr="008E0977">
        <w:rPr>
          <w:rFonts w:cstheme="minorHAnsi"/>
        </w:rPr>
        <w:t xml:space="preserve"> </w:t>
      </w:r>
      <w:r w:rsidR="00E05601">
        <w:rPr>
          <w:rFonts w:cstheme="minorHAnsi"/>
        </w:rPr>
        <w:t>du</w:t>
      </w:r>
      <w:r w:rsidRPr="008E0977">
        <w:rPr>
          <w:rFonts w:cstheme="minorHAnsi"/>
        </w:rPr>
        <w:t xml:space="preserve"> cadre de </w:t>
      </w:r>
      <w:r w:rsidR="00E05601" w:rsidRPr="008E0977">
        <w:rPr>
          <w:rFonts w:cstheme="minorHAnsi"/>
        </w:rPr>
        <w:t>vie ;</w:t>
      </w:r>
      <w:r w:rsidRPr="008E0977">
        <w:rPr>
          <w:rFonts w:cstheme="minorHAnsi"/>
        </w:rPr>
        <w:t xml:space="preserve"> </w:t>
      </w:r>
    </w:p>
    <w:p w14:paraId="1C76E9A6" w14:textId="2C9E4A5F" w:rsidR="008E0977" w:rsidRPr="008E0977" w:rsidRDefault="008E0977" w:rsidP="007D30A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 xml:space="preserve">Favoriser </w:t>
      </w:r>
      <w:r w:rsidR="00E05601">
        <w:rPr>
          <w:rFonts w:cstheme="minorHAnsi"/>
        </w:rPr>
        <w:t>les échanges entre habitants d’âges et de cultures diverses</w:t>
      </w:r>
      <w:r w:rsidRPr="008E0977">
        <w:rPr>
          <w:rFonts w:cstheme="minorHAnsi"/>
        </w:rPr>
        <w:t xml:space="preserve">. </w:t>
      </w:r>
    </w:p>
    <w:p w14:paraId="68DD7F26" w14:textId="7B670DD2" w:rsidR="00E05601" w:rsidRPr="00E05601" w:rsidRDefault="008E0977" w:rsidP="007D30A1">
      <w:pPr>
        <w:pStyle w:val="Titre2"/>
        <w:spacing w:line="276" w:lineRule="auto"/>
        <w:jc w:val="both"/>
      </w:pPr>
      <w:bookmarkStart w:id="2" w:name="_Toc152852092"/>
      <w:r w:rsidRPr="008E0977">
        <w:t xml:space="preserve">ARTICLE 3 : GESTION ET </w:t>
      </w:r>
      <w:r w:rsidR="00E05601">
        <w:t>ATTRIBUTION</w:t>
      </w:r>
      <w:bookmarkEnd w:id="2"/>
    </w:p>
    <w:p w14:paraId="096BBF2C" w14:textId="52CF9202" w:rsidR="008E0977" w:rsidRPr="008E0977" w:rsidRDefault="008E0977" w:rsidP="007D30A1">
      <w:p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>Pour permettre le fonctionnement du F</w:t>
      </w:r>
      <w:r w:rsidR="00E05601">
        <w:rPr>
          <w:rFonts w:cstheme="minorHAnsi"/>
        </w:rPr>
        <w:t>D</w:t>
      </w:r>
      <w:r w:rsidRPr="008E0977">
        <w:rPr>
          <w:rFonts w:cstheme="minorHAnsi"/>
        </w:rPr>
        <w:t xml:space="preserve">PH, trois instances de fonctionnement sont mises en place : </w:t>
      </w:r>
    </w:p>
    <w:p w14:paraId="0591AD87" w14:textId="42816A62" w:rsidR="008E0977" w:rsidRPr="00E05601" w:rsidRDefault="00E05601" w:rsidP="007D30A1">
      <w:pPr>
        <w:pStyle w:val="Titre3"/>
        <w:numPr>
          <w:ilvl w:val="0"/>
          <w:numId w:val="10"/>
        </w:numPr>
        <w:spacing w:line="276" w:lineRule="auto"/>
        <w:jc w:val="both"/>
      </w:pPr>
      <w:bookmarkStart w:id="3" w:name="_Toc152852093"/>
      <w:r w:rsidRPr="00E05601">
        <w:t xml:space="preserve">Le comité de </w:t>
      </w:r>
      <w:r w:rsidR="008E0977" w:rsidRPr="00E05601">
        <w:t>gestion du F</w:t>
      </w:r>
      <w:r>
        <w:t>D</w:t>
      </w:r>
      <w:r w:rsidR="008E0977" w:rsidRPr="00E05601">
        <w:t>PH</w:t>
      </w:r>
      <w:bookmarkEnd w:id="3"/>
      <w:r w:rsidR="008E0977" w:rsidRPr="00E05601">
        <w:t xml:space="preserve"> </w:t>
      </w:r>
    </w:p>
    <w:p w14:paraId="2A137E89" w14:textId="3869A1FE" w:rsidR="002A76DC" w:rsidRDefault="00E05601" w:rsidP="007D30A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Il</w:t>
      </w:r>
      <w:r w:rsidR="008E0977" w:rsidRPr="008E0977">
        <w:rPr>
          <w:rFonts w:cstheme="minorHAnsi"/>
        </w:rPr>
        <w:t xml:space="preserve"> est composé </w:t>
      </w:r>
      <w:r w:rsidR="004F51E8">
        <w:rPr>
          <w:rFonts w:cstheme="minorHAnsi"/>
        </w:rPr>
        <w:t>des deux médiateurs</w:t>
      </w:r>
      <w:r w:rsidR="00AD391D">
        <w:rPr>
          <w:rFonts w:cstheme="minorHAnsi"/>
        </w:rPr>
        <w:t xml:space="preserve"> et</w:t>
      </w:r>
      <w:r w:rsidR="004F51E8">
        <w:rPr>
          <w:rFonts w:cstheme="minorHAnsi"/>
        </w:rPr>
        <w:t xml:space="preserve"> d</w:t>
      </w:r>
      <w:r w:rsidR="00AD391D">
        <w:rPr>
          <w:rFonts w:cstheme="minorHAnsi"/>
        </w:rPr>
        <w:t>u chargé d’animation à la participation des habitants</w:t>
      </w:r>
      <w:r w:rsidR="008E0977" w:rsidRPr="008E0977">
        <w:rPr>
          <w:rFonts w:cstheme="minorHAnsi"/>
        </w:rPr>
        <w:t xml:space="preserve">. </w:t>
      </w:r>
      <w:r w:rsidR="008E0977" w:rsidRPr="002A76DC">
        <w:rPr>
          <w:rFonts w:cstheme="minorHAnsi"/>
        </w:rPr>
        <w:t xml:space="preserve">Sa mission </w:t>
      </w:r>
      <w:r w:rsidR="002A76DC">
        <w:rPr>
          <w:rFonts w:cstheme="minorHAnsi"/>
        </w:rPr>
        <w:t>est de :</w:t>
      </w:r>
    </w:p>
    <w:p w14:paraId="2D28D547" w14:textId="754D6499" w:rsidR="00FA5245" w:rsidRPr="00FA5245" w:rsidRDefault="00FA5245" w:rsidP="007D30A1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Médiateurs :</w:t>
      </w:r>
    </w:p>
    <w:p w14:paraId="0228A6EA" w14:textId="2141870C" w:rsidR="00FA5245" w:rsidRDefault="00FA5245" w:rsidP="007D30A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FA5245">
        <w:rPr>
          <w:rFonts w:cstheme="minorHAnsi"/>
        </w:rPr>
        <w:t>Accueillir, orienter les porteurs de projet</w:t>
      </w:r>
      <w:r>
        <w:rPr>
          <w:rFonts w:cstheme="minorHAnsi"/>
        </w:rPr>
        <w:t xml:space="preserve"> au Petit Atelier/Atelier 23</w:t>
      </w:r>
      <w:r w:rsidRPr="00FA5245">
        <w:rPr>
          <w:rFonts w:cstheme="minorHAnsi"/>
        </w:rPr>
        <w:t xml:space="preserve"> ; </w:t>
      </w:r>
    </w:p>
    <w:p w14:paraId="08FB397E" w14:textId="0E782121" w:rsidR="00FA5245" w:rsidRPr="00FA5245" w:rsidRDefault="00AD391D" w:rsidP="007D30A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FA5245">
        <w:rPr>
          <w:rFonts w:cstheme="minorHAnsi"/>
        </w:rPr>
        <w:t xml:space="preserve">ccompagner au montage du dossier de demande </w:t>
      </w:r>
      <w:r w:rsidR="00C023DD">
        <w:rPr>
          <w:rFonts w:cstheme="minorHAnsi"/>
        </w:rPr>
        <w:t>d’accompagnement</w:t>
      </w:r>
      <w:r w:rsidR="00FA5245">
        <w:rPr>
          <w:rFonts w:cstheme="minorHAnsi"/>
        </w:rPr>
        <w:t xml:space="preserve"> si besoin ;</w:t>
      </w:r>
    </w:p>
    <w:p w14:paraId="6590E28E" w14:textId="0F6465B7" w:rsidR="00FA5245" w:rsidRDefault="00FA5245" w:rsidP="007D30A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FA5245">
        <w:rPr>
          <w:rFonts w:cstheme="minorHAnsi"/>
        </w:rPr>
        <w:t>Réceptionner les demandes et les centraliser, puis les transmettre</w:t>
      </w:r>
      <w:r>
        <w:rPr>
          <w:rFonts w:cstheme="minorHAnsi"/>
        </w:rPr>
        <w:t xml:space="preserve"> au chargé d’animation à la participation ;</w:t>
      </w:r>
    </w:p>
    <w:p w14:paraId="64E8A520" w14:textId="1AF5B304" w:rsidR="00FA5245" w:rsidRDefault="00FA5245" w:rsidP="007D30A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D’accompagner le porteur de projet de la mise en œuvre, le cas échéant.</w:t>
      </w:r>
    </w:p>
    <w:p w14:paraId="4DBE60BB" w14:textId="77777777" w:rsidR="00FA5245" w:rsidRDefault="00FA5245" w:rsidP="007D30A1">
      <w:pPr>
        <w:pStyle w:val="Paragraphedeliste"/>
        <w:spacing w:line="276" w:lineRule="auto"/>
        <w:jc w:val="both"/>
        <w:rPr>
          <w:rFonts w:cstheme="minorHAnsi"/>
        </w:rPr>
      </w:pPr>
    </w:p>
    <w:p w14:paraId="6DE19977" w14:textId="5C06C4B7" w:rsidR="00FA5245" w:rsidRPr="00FA5245" w:rsidRDefault="00FA5245" w:rsidP="007D30A1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Chargé d’animation :</w:t>
      </w:r>
    </w:p>
    <w:p w14:paraId="589D79E3" w14:textId="7EF6FBFF" w:rsidR="008E0977" w:rsidRPr="002A76DC" w:rsidRDefault="00FA5245" w:rsidP="007D30A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8E0977" w:rsidRPr="002A76DC">
        <w:rPr>
          <w:rFonts w:cstheme="minorHAnsi"/>
        </w:rPr>
        <w:t>’assurer la gestion administrative et financière du dispositif</w:t>
      </w:r>
      <w:r w:rsidR="002A76DC">
        <w:rPr>
          <w:rFonts w:cstheme="minorHAnsi"/>
        </w:rPr>
        <w:t> ;</w:t>
      </w:r>
    </w:p>
    <w:p w14:paraId="2C59E969" w14:textId="3231DEEF" w:rsidR="008E0977" w:rsidRPr="00E05601" w:rsidRDefault="002A76DC" w:rsidP="007D30A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G</w:t>
      </w:r>
      <w:r w:rsidR="008E0977" w:rsidRPr="00E05601">
        <w:rPr>
          <w:rFonts w:cstheme="minorHAnsi"/>
        </w:rPr>
        <w:t>aran</w:t>
      </w:r>
      <w:r>
        <w:rPr>
          <w:rFonts w:cstheme="minorHAnsi"/>
        </w:rPr>
        <w:t>tir</w:t>
      </w:r>
      <w:r w:rsidR="008E0977" w:rsidRPr="00E05601">
        <w:rPr>
          <w:rFonts w:cstheme="minorHAnsi"/>
        </w:rPr>
        <w:t xml:space="preserve"> </w:t>
      </w:r>
      <w:r>
        <w:rPr>
          <w:rFonts w:cstheme="minorHAnsi"/>
        </w:rPr>
        <w:t>le</w:t>
      </w:r>
      <w:r w:rsidR="008E0977" w:rsidRPr="00E05601">
        <w:rPr>
          <w:rFonts w:cstheme="minorHAnsi"/>
        </w:rPr>
        <w:t xml:space="preserve"> bon fonctionnement du F</w:t>
      </w:r>
      <w:r w:rsidR="00E05601" w:rsidRPr="00E05601">
        <w:rPr>
          <w:rFonts w:cstheme="minorHAnsi"/>
        </w:rPr>
        <w:t>D</w:t>
      </w:r>
      <w:r w:rsidR="008E0977" w:rsidRPr="00E05601">
        <w:rPr>
          <w:rFonts w:cstheme="minorHAnsi"/>
        </w:rPr>
        <w:t xml:space="preserve">PH. </w:t>
      </w:r>
    </w:p>
    <w:p w14:paraId="03B7E0F2" w14:textId="2B62418C" w:rsidR="004A3319" w:rsidRDefault="002A76DC" w:rsidP="007D30A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8E0977" w:rsidRPr="00E05601">
        <w:rPr>
          <w:rFonts w:cstheme="minorHAnsi"/>
        </w:rPr>
        <w:t>eille</w:t>
      </w:r>
      <w:r>
        <w:rPr>
          <w:rFonts w:cstheme="minorHAnsi"/>
        </w:rPr>
        <w:t>r</w:t>
      </w:r>
      <w:r w:rsidR="008E0977" w:rsidRPr="00E05601">
        <w:rPr>
          <w:rFonts w:cstheme="minorHAnsi"/>
        </w:rPr>
        <w:t xml:space="preserve"> au respect du règlement intérieur</w:t>
      </w:r>
      <w:r w:rsidR="004A3319">
        <w:rPr>
          <w:rFonts w:cstheme="minorHAnsi"/>
        </w:rPr>
        <w:t> ;</w:t>
      </w:r>
    </w:p>
    <w:p w14:paraId="08E53DD7" w14:textId="77777777" w:rsidR="005C65A5" w:rsidRDefault="005C65A5" w:rsidP="007D30A1">
      <w:pPr>
        <w:pStyle w:val="Paragraphedeliste"/>
        <w:spacing w:line="276" w:lineRule="auto"/>
        <w:jc w:val="both"/>
        <w:rPr>
          <w:rFonts w:cstheme="minorHAnsi"/>
        </w:rPr>
      </w:pPr>
    </w:p>
    <w:p w14:paraId="39941E33" w14:textId="18C3E019" w:rsidR="004A3319" w:rsidRDefault="00C023DD" w:rsidP="007D30A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Mettre en place un comité technique éphémère :</w:t>
      </w:r>
      <w:r w:rsidR="008E0977" w:rsidRPr="00E05601">
        <w:rPr>
          <w:rFonts w:cstheme="minorHAnsi"/>
        </w:rPr>
        <w:t xml:space="preserve"> prépare</w:t>
      </w:r>
      <w:r>
        <w:rPr>
          <w:rFonts w:cstheme="minorHAnsi"/>
        </w:rPr>
        <w:t>r</w:t>
      </w:r>
      <w:r w:rsidR="008E0977" w:rsidRPr="00E05601">
        <w:rPr>
          <w:rFonts w:cstheme="minorHAnsi"/>
        </w:rPr>
        <w:t xml:space="preserve"> les séances du comité</w:t>
      </w:r>
      <w:r w:rsidR="004F51E8">
        <w:rPr>
          <w:rFonts w:cstheme="minorHAnsi"/>
        </w:rPr>
        <w:t xml:space="preserve"> qui peuvent se tenir en </w:t>
      </w:r>
      <w:r w:rsidR="004F51E8" w:rsidRPr="004F51E8">
        <w:rPr>
          <w:rFonts w:cstheme="minorHAnsi"/>
          <w:b/>
          <w:bCs/>
        </w:rPr>
        <w:t>présentielle ou visio-conférence</w:t>
      </w:r>
      <w:r w:rsidR="008E0977" w:rsidRPr="00E05601">
        <w:rPr>
          <w:rFonts w:cstheme="minorHAnsi"/>
        </w:rPr>
        <w:t>.</w:t>
      </w:r>
      <w:r>
        <w:rPr>
          <w:rFonts w:cstheme="minorHAnsi"/>
        </w:rPr>
        <w:t xml:space="preserve"> Ce comité technique occasionnel réunit les services concernés par le FDPH qui étudient sa faisabilité opérationnelle et financière.</w:t>
      </w:r>
    </w:p>
    <w:p w14:paraId="5C566100" w14:textId="69F4F724" w:rsidR="004A3319" w:rsidRDefault="00B76749" w:rsidP="007D30A1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De transmettre les </w:t>
      </w:r>
      <w:r w:rsidR="00C023DD">
        <w:rPr>
          <w:rFonts w:cstheme="minorHAnsi"/>
        </w:rPr>
        <w:t>avis techniques</w:t>
      </w:r>
      <w:r w:rsidR="008E0977" w:rsidRPr="004A3319">
        <w:rPr>
          <w:rFonts w:cstheme="minorHAnsi"/>
        </w:rPr>
        <w:t xml:space="preserve"> </w:t>
      </w:r>
      <w:r>
        <w:rPr>
          <w:rFonts w:cstheme="minorHAnsi"/>
        </w:rPr>
        <w:t>au</w:t>
      </w:r>
      <w:r w:rsidR="008E0977" w:rsidRPr="004A3319">
        <w:rPr>
          <w:rFonts w:cstheme="minorHAnsi"/>
        </w:rPr>
        <w:t xml:space="preserve"> comité</w:t>
      </w:r>
      <w:r w:rsidR="004A3319">
        <w:rPr>
          <w:rFonts w:cstheme="minorHAnsi"/>
        </w:rPr>
        <w:t xml:space="preserve"> </w:t>
      </w:r>
      <w:r w:rsidR="008E0977" w:rsidRPr="004A3319">
        <w:rPr>
          <w:rFonts w:cstheme="minorHAnsi"/>
        </w:rPr>
        <w:t xml:space="preserve">d’attribution. </w:t>
      </w:r>
    </w:p>
    <w:p w14:paraId="4DB850A0" w14:textId="77777777" w:rsidR="009658D9" w:rsidRDefault="009658D9" w:rsidP="009658D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Ledit comité évaluer aussi</w:t>
      </w:r>
      <w:r w:rsidRPr="009658D9">
        <w:rPr>
          <w:rFonts w:cstheme="minorHAnsi"/>
        </w:rPr>
        <w:t xml:space="preserve"> le fonctionnement général du FDPH. Dans le cadre de cette mission, il appartient au comité de gestion de faire toute proposition d’amélioration au fonctionnement du FDPH. Dans cette optique, </w:t>
      </w:r>
      <w:r w:rsidRPr="009658D9">
        <w:rPr>
          <w:rFonts w:cstheme="minorHAnsi"/>
          <w:b/>
          <w:bCs/>
        </w:rPr>
        <w:t>ce comité pourra inviter chaque habitant ayant reçu une aide au titre du FDPH si besoin</w:t>
      </w:r>
      <w:r>
        <w:rPr>
          <w:rFonts w:cstheme="minorHAnsi"/>
        </w:rPr>
        <w:t>.</w:t>
      </w:r>
      <w:r w:rsidRPr="009658D9">
        <w:rPr>
          <w:rFonts w:cstheme="minorHAnsi"/>
        </w:rPr>
        <w:t xml:space="preserve"> </w:t>
      </w:r>
    </w:p>
    <w:p w14:paraId="752B1545" w14:textId="32F9F6B2" w:rsidR="009658D9" w:rsidRPr="009658D9" w:rsidRDefault="009658D9" w:rsidP="009658D9">
      <w:pPr>
        <w:spacing w:line="276" w:lineRule="auto"/>
        <w:jc w:val="both"/>
        <w:rPr>
          <w:rFonts w:cstheme="minorHAnsi"/>
        </w:rPr>
      </w:pPr>
      <w:r w:rsidRPr="0050261A">
        <w:rPr>
          <w:rFonts w:cstheme="minorHAnsi"/>
        </w:rPr>
        <w:t>Développer l’information, la communication et la promotion du F</w:t>
      </w:r>
      <w:r>
        <w:rPr>
          <w:rFonts w:cstheme="minorHAnsi"/>
        </w:rPr>
        <w:t>D</w:t>
      </w:r>
      <w:r w:rsidRPr="0050261A">
        <w:rPr>
          <w:rFonts w:cstheme="minorHAnsi"/>
        </w:rPr>
        <w:t xml:space="preserve">PH à </w:t>
      </w:r>
      <w:r>
        <w:rPr>
          <w:rFonts w:cstheme="minorHAnsi"/>
        </w:rPr>
        <w:t>Elbeuf</w:t>
      </w:r>
      <w:r w:rsidRPr="0050261A">
        <w:rPr>
          <w:rFonts w:cstheme="minorHAnsi"/>
        </w:rPr>
        <w:t xml:space="preserve">, tant </w:t>
      </w:r>
      <w:r>
        <w:rPr>
          <w:rFonts w:cstheme="minorHAnsi"/>
        </w:rPr>
        <w:t>à destination des habitants que des partenaires extérieurs</w:t>
      </w:r>
    </w:p>
    <w:p w14:paraId="3E6ECEEA" w14:textId="221FF92D" w:rsidR="00C912B3" w:rsidRPr="009658D9" w:rsidRDefault="004A3319" w:rsidP="007D30A1">
      <w:pPr>
        <w:pStyle w:val="Titre3"/>
        <w:numPr>
          <w:ilvl w:val="0"/>
          <w:numId w:val="10"/>
        </w:numPr>
        <w:spacing w:line="276" w:lineRule="auto"/>
        <w:jc w:val="both"/>
      </w:pPr>
      <w:bookmarkStart w:id="4" w:name="_Toc152852094"/>
      <w:r>
        <w:t xml:space="preserve">Le </w:t>
      </w:r>
      <w:r w:rsidR="00925AE4">
        <w:t>c</w:t>
      </w:r>
      <w:r>
        <w:t xml:space="preserve">omité </w:t>
      </w:r>
      <w:bookmarkEnd w:id="4"/>
      <w:r w:rsidR="00C912B3">
        <w:t>technique</w:t>
      </w:r>
      <w:r>
        <w:t xml:space="preserve"> </w:t>
      </w:r>
      <w:bookmarkStart w:id="5" w:name="_Hlk154138730"/>
    </w:p>
    <w:p w14:paraId="5AEE5AC9" w14:textId="148A1251" w:rsidR="00C912B3" w:rsidRDefault="00C912B3" w:rsidP="007D30A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Donne un avis technique sur la faisabilité du projet.</w:t>
      </w:r>
    </w:p>
    <w:bookmarkEnd w:id="5"/>
    <w:p w14:paraId="4900E000" w14:textId="0A6064DF" w:rsidR="004A3319" w:rsidRDefault="004A3319" w:rsidP="007D30A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Il est formé par :</w:t>
      </w:r>
    </w:p>
    <w:p w14:paraId="5A85C068" w14:textId="77777777" w:rsidR="00925AE4" w:rsidRDefault="004A3319" w:rsidP="00925AE4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4A3319">
        <w:rPr>
          <w:rFonts w:cstheme="minorHAnsi"/>
        </w:rPr>
        <w:t>De la responsable de la direction DLDD</w:t>
      </w:r>
      <w:r w:rsidR="00AD391D">
        <w:rPr>
          <w:rFonts w:cstheme="minorHAnsi"/>
        </w:rPr>
        <w:t> ;</w:t>
      </w:r>
      <w:r w:rsidRPr="004A3319">
        <w:rPr>
          <w:rFonts w:cstheme="minorHAnsi"/>
        </w:rPr>
        <w:t xml:space="preserve"> </w:t>
      </w:r>
    </w:p>
    <w:p w14:paraId="27D972FC" w14:textId="75946D1B" w:rsidR="004A3319" w:rsidRDefault="004A3319" w:rsidP="00925AE4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925AE4">
        <w:rPr>
          <w:rFonts w:cstheme="minorHAnsi"/>
        </w:rPr>
        <w:t>D</w:t>
      </w:r>
      <w:r w:rsidR="00925AE4">
        <w:rPr>
          <w:rFonts w:cstheme="minorHAnsi"/>
        </w:rPr>
        <w:t>e</w:t>
      </w:r>
      <w:r w:rsidRPr="00925AE4">
        <w:rPr>
          <w:rFonts w:cstheme="minorHAnsi"/>
        </w:rPr>
        <w:t xml:space="preserve"> représentant</w:t>
      </w:r>
      <w:r w:rsidR="00925AE4">
        <w:rPr>
          <w:rFonts w:cstheme="minorHAnsi"/>
        </w:rPr>
        <w:t>s</w:t>
      </w:r>
      <w:r w:rsidRPr="00925AE4">
        <w:rPr>
          <w:rFonts w:cstheme="minorHAnsi"/>
        </w:rPr>
        <w:t xml:space="preserve"> d</w:t>
      </w:r>
      <w:r w:rsidR="00925AE4">
        <w:rPr>
          <w:rFonts w:cstheme="minorHAnsi"/>
        </w:rPr>
        <w:t>es</w:t>
      </w:r>
      <w:r w:rsidRPr="00925AE4">
        <w:rPr>
          <w:rFonts w:cstheme="minorHAnsi"/>
        </w:rPr>
        <w:t xml:space="preserve"> service</w:t>
      </w:r>
      <w:r w:rsidR="00925AE4">
        <w:rPr>
          <w:rFonts w:cstheme="minorHAnsi"/>
        </w:rPr>
        <w:t>s</w:t>
      </w:r>
      <w:r w:rsidRPr="00925AE4">
        <w:rPr>
          <w:rFonts w:cstheme="minorHAnsi"/>
        </w:rPr>
        <w:t xml:space="preserve"> concerné</w:t>
      </w:r>
      <w:r w:rsidR="00925AE4">
        <w:rPr>
          <w:rFonts w:cstheme="minorHAnsi"/>
        </w:rPr>
        <w:t>s et</w:t>
      </w:r>
    </w:p>
    <w:p w14:paraId="30935B37" w14:textId="72F16F7C" w:rsidR="00925AE4" w:rsidRPr="00925AE4" w:rsidRDefault="00925AE4" w:rsidP="00925AE4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Du chargé d’animation à la participation des habitants.</w:t>
      </w:r>
    </w:p>
    <w:p w14:paraId="3254841D" w14:textId="77777777" w:rsidR="009658D9" w:rsidRPr="008E0977" w:rsidRDefault="009658D9" w:rsidP="009658D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Pr="008E0977">
        <w:rPr>
          <w:rFonts w:cstheme="minorHAnsi"/>
        </w:rPr>
        <w:t xml:space="preserve">a mission est de : </w:t>
      </w:r>
    </w:p>
    <w:p w14:paraId="4C7CF487" w14:textId="01449F73" w:rsidR="009658D9" w:rsidRPr="009658D9" w:rsidRDefault="009658D9" w:rsidP="009658D9">
      <w:pPr>
        <w:spacing w:line="276" w:lineRule="auto"/>
        <w:jc w:val="both"/>
        <w:rPr>
          <w:rFonts w:cstheme="minorHAnsi"/>
        </w:rPr>
      </w:pPr>
      <w:r w:rsidRPr="009658D9">
        <w:rPr>
          <w:rFonts w:cstheme="minorHAnsi"/>
        </w:rPr>
        <w:t>Examiner les dossiers ; Vérifie les opportunités de calendrier et techniques qui seront soumis au comité d’attribution</w:t>
      </w:r>
      <w:r w:rsidRPr="009658D9">
        <w:rPr>
          <w:rFonts w:cstheme="minorHAnsi"/>
          <w:b/>
          <w:bCs/>
        </w:rPr>
        <w:t>. Par ailleurs, si le comité technique le juge nécessaire, il pourrait inviter le porteur à lui présenter oralement le projet.</w:t>
      </w:r>
    </w:p>
    <w:p w14:paraId="34CC0D13" w14:textId="421C292E" w:rsidR="00920AFC" w:rsidRPr="003B6E29" w:rsidRDefault="00920AFC" w:rsidP="003B6E29">
      <w:pPr>
        <w:pStyle w:val="Titre3"/>
        <w:numPr>
          <w:ilvl w:val="0"/>
          <w:numId w:val="10"/>
        </w:numPr>
      </w:pPr>
      <w:r w:rsidRPr="00920AFC">
        <w:t>Le comité d’attribution</w:t>
      </w:r>
    </w:p>
    <w:p w14:paraId="7F3DB7F0" w14:textId="5EDFB4DB" w:rsidR="008E0977" w:rsidRPr="004A3319" w:rsidRDefault="00920AFC" w:rsidP="00C023DD">
      <w:pPr>
        <w:spacing w:line="276" w:lineRule="auto"/>
        <w:jc w:val="both"/>
      </w:pPr>
      <w:r w:rsidRPr="00920AFC">
        <w:rPr>
          <w:rFonts w:cstheme="minorHAnsi"/>
        </w:rPr>
        <w:t xml:space="preserve">Il valide les FDPH qui lui sont soumis par le comité de gestion. </w:t>
      </w:r>
      <w:bookmarkStart w:id="6" w:name="_Toc152852095"/>
      <w:r w:rsidR="008E0977" w:rsidRPr="004A3319">
        <w:t>Le comité de suivi</w:t>
      </w:r>
      <w:bookmarkEnd w:id="6"/>
      <w:r w:rsidR="008E0977" w:rsidRPr="004A3319">
        <w:t xml:space="preserve"> </w:t>
      </w:r>
    </w:p>
    <w:p w14:paraId="79B0050E" w14:textId="231F539B" w:rsidR="008E0977" w:rsidRPr="008E0977" w:rsidRDefault="008E0977" w:rsidP="007D30A1">
      <w:pPr>
        <w:pStyle w:val="Titre2"/>
        <w:spacing w:line="276" w:lineRule="auto"/>
        <w:jc w:val="both"/>
      </w:pPr>
      <w:bookmarkStart w:id="7" w:name="_Toc152852096"/>
      <w:r w:rsidRPr="008E0977">
        <w:t>ARTICLE 4 : BENEFICIAIRES</w:t>
      </w:r>
      <w:bookmarkEnd w:id="7"/>
      <w:r w:rsidRPr="008E0977">
        <w:t xml:space="preserve"> </w:t>
      </w:r>
    </w:p>
    <w:p w14:paraId="70BEE6FD" w14:textId="5E453AEE" w:rsidR="008E0977" w:rsidRPr="008E0977" w:rsidRDefault="008E0977" w:rsidP="007D30A1">
      <w:p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>Le F</w:t>
      </w:r>
      <w:r w:rsidR="00544F0A">
        <w:rPr>
          <w:rFonts w:cstheme="minorHAnsi"/>
        </w:rPr>
        <w:t>D</w:t>
      </w:r>
      <w:r w:rsidRPr="008E0977">
        <w:rPr>
          <w:rFonts w:cstheme="minorHAnsi"/>
        </w:rPr>
        <w:t>PH s’adresse à des</w:t>
      </w:r>
      <w:r w:rsidR="00544F0A">
        <w:rPr>
          <w:rFonts w:cstheme="minorHAnsi"/>
        </w:rPr>
        <w:t xml:space="preserve"> habitants ou</w:t>
      </w:r>
      <w:r w:rsidRPr="008E0977">
        <w:rPr>
          <w:rFonts w:cstheme="minorHAnsi"/>
        </w:rPr>
        <w:t xml:space="preserve"> collectifs d’habitants </w:t>
      </w:r>
      <w:r w:rsidRPr="00C912B3">
        <w:rPr>
          <w:rFonts w:cstheme="minorHAnsi"/>
        </w:rPr>
        <w:t xml:space="preserve">non </w:t>
      </w:r>
      <w:r w:rsidR="000B7383" w:rsidRPr="00C912B3">
        <w:rPr>
          <w:rFonts w:cstheme="minorHAnsi"/>
        </w:rPr>
        <w:t xml:space="preserve">constitués </w:t>
      </w:r>
      <w:r w:rsidRPr="00C912B3">
        <w:rPr>
          <w:rFonts w:cstheme="minorHAnsi"/>
        </w:rPr>
        <w:t>en association</w:t>
      </w:r>
      <w:r w:rsidRPr="008E0977">
        <w:rPr>
          <w:rFonts w:cstheme="minorHAnsi"/>
        </w:rPr>
        <w:t xml:space="preserve"> souhaitant réaliser des projets pour le bénéfice des </w:t>
      </w:r>
      <w:r w:rsidR="00544F0A">
        <w:rPr>
          <w:rFonts w:cstheme="minorHAnsi"/>
        </w:rPr>
        <w:t>Elbeuviens</w:t>
      </w:r>
      <w:r w:rsidRPr="008E0977">
        <w:rPr>
          <w:rFonts w:cstheme="minorHAnsi"/>
        </w:rPr>
        <w:t>.</w:t>
      </w:r>
    </w:p>
    <w:p w14:paraId="66B07EB4" w14:textId="5FC0A17A" w:rsidR="008E0977" w:rsidRPr="008E0977" w:rsidRDefault="008E0977" w:rsidP="007D30A1">
      <w:p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 xml:space="preserve">Ce dispositif est réservé </w:t>
      </w:r>
      <w:r w:rsidR="00544F0A">
        <w:rPr>
          <w:rFonts w:cstheme="minorHAnsi"/>
        </w:rPr>
        <w:t>aux habitants</w:t>
      </w:r>
      <w:r w:rsidRPr="008E0977">
        <w:rPr>
          <w:rFonts w:cstheme="minorHAnsi"/>
        </w:rPr>
        <w:t xml:space="preserve"> domiciliés à </w:t>
      </w:r>
      <w:r w:rsidR="00544F0A">
        <w:rPr>
          <w:rFonts w:cstheme="minorHAnsi"/>
        </w:rPr>
        <w:t>Elbeuf</w:t>
      </w:r>
      <w:r w:rsidRPr="008E0977">
        <w:rPr>
          <w:rFonts w:cstheme="minorHAnsi"/>
        </w:rPr>
        <w:t xml:space="preserve">. </w:t>
      </w:r>
    </w:p>
    <w:p w14:paraId="55EA8AE4" w14:textId="77777777" w:rsidR="008E0977" w:rsidRPr="008E0977" w:rsidRDefault="008E0977" w:rsidP="007D30A1">
      <w:pPr>
        <w:pStyle w:val="Titre2"/>
        <w:spacing w:line="276" w:lineRule="auto"/>
        <w:jc w:val="both"/>
      </w:pPr>
      <w:bookmarkStart w:id="8" w:name="_Toc152852097"/>
      <w:r w:rsidRPr="008E0977">
        <w:t>ARTICLE 5 : LES CRITERES DE FINANCEMENT</w:t>
      </w:r>
      <w:bookmarkEnd w:id="8"/>
      <w:r w:rsidRPr="008E0977">
        <w:t xml:space="preserve"> </w:t>
      </w:r>
    </w:p>
    <w:p w14:paraId="7730B559" w14:textId="35229CEB" w:rsidR="00C912B3" w:rsidRDefault="00C912B3" w:rsidP="007D30A1">
      <w:pPr>
        <w:spacing w:line="276" w:lineRule="auto"/>
        <w:jc w:val="both"/>
        <w:rPr>
          <w:rFonts w:cstheme="minorHAnsi"/>
          <w:b/>
          <w:bCs/>
        </w:rPr>
      </w:pPr>
      <w:r w:rsidRPr="008E0977">
        <w:rPr>
          <w:rFonts w:cstheme="minorHAnsi"/>
        </w:rPr>
        <w:t>Pour solliciter un financement, les porteurs d’un projet présentent un projet d’animation réalisable, avec et pour les habitants</w:t>
      </w:r>
      <w:r w:rsidR="009658D9">
        <w:rPr>
          <w:rFonts w:cstheme="minorHAnsi"/>
        </w:rPr>
        <w:t xml:space="preserve"> pour le </w:t>
      </w:r>
      <w:r w:rsidRPr="008E0977">
        <w:rPr>
          <w:rFonts w:cstheme="minorHAnsi"/>
        </w:rPr>
        <w:t>bien vivre ensemble. Le projet doit être d’intérêt général.</w:t>
      </w:r>
    </w:p>
    <w:p w14:paraId="21DF37E7" w14:textId="77C90E26" w:rsidR="008E0977" w:rsidRPr="000B7383" w:rsidRDefault="008E0977" w:rsidP="007D30A1">
      <w:pPr>
        <w:spacing w:line="276" w:lineRule="auto"/>
        <w:jc w:val="both"/>
        <w:rPr>
          <w:rFonts w:cstheme="minorHAnsi"/>
          <w:strike/>
        </w:rPr>
      </w:pPr>
      <w:r w:rsidRPr="00C912B3">
        <w:rPr>
          <w:rFonts w:cstheme="minorHAnsi"/>
          <w:b/>
          <w:bCs/>
        </w:rPr>
        <w:t>Le F</w:t>
      </w:r>
      <w:r w:rsidR="00544F0A" w:rsidRPr="00C912B3">
        <w:rPr>
          <w:rFonts w:cstheme="minorHAnsi"/>
          <w:b/>
          <w:bCs/>
        </w:rPr>
        <w:t>D</w:t>
      </w:r>
      <w:r w:rsidRPr="00C912B3">
        <w:rPr>
          <w:rFonts w:cstheme="minorHAnsi"/>
          <w:b/>
          <w:bCs/>
        </w:rPr>
        <w:t>PH n’a pas vocation à financer des projets portés par des</w:t>
      </w:r>
      <w:r w:rsidR="00C912B3">
        <w:rPr>
          <w:rFonts w:cstheme="minorHAnsi"/>
          <w:b/>
          <w:bCs/>
        </w:rPr>
        <w:t xml:space="preserve"> associations.</w:t>
      </w:r>
    </w:p>
    <w:p w14:paraId="716E4AFC" w14:textId="0BEABDD0" w:rsidR="008E0977" w:rsidRPr="00A35DFE" w:rsidRDefault="008E0977" w:rsidP="007D30A1">
      <w:p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>Un même</w:t>
      </w:r>
      <w:r w:rsidR="009D0983">
        <w:rPr>
          <w:rFonts w:cstheme="minorHAnsi"/>
        </w:rPr>
        <w:t xml:space="preserve"> habitant ou</w:t>
      </w:r>
      <w:r w:rsidRPr="008E0977">
        <w:rPr>
          <w:rFonts w:cstheme="minorHAnsi"/>
        </w:rPr>
        <w:t xml:space="preserve"> groupe </w:t>
      </w:r>
      <w:r w:rsidR="00A35DFE" w:rsidRPr="008E0977">
        <w:rPr>
          <w:rFonts w:cstheme="minorHAnsi"/>
        </w:rPr>
        <w:t>d’habitants peut</w:t>
      </w:r>
      <w:r w:rsidRPr="008E0977">
        <w:rPr>
          <w:rFonts w:cstheme="minorHAnsi"/>
        </w:rPr>
        <w:t xml:space="preserve"> déposer un</w:t>
      </w:r>
      <w:r w:rsidR="00A35DFE">
        <w:rPr>
          <w:rFonts w:cstheme="minorHAnsi"/>
        </w:rPr>
        <w:t xml:space="preserve"> ou plusieurs</w:t>
      </w:r>
      <w:r w:rsidRPr="008E0977">
        <w:rPr>
          <w:rFonts w:cstheme="minorHAnsi"/>
        </w:rPr>
        <w:t xml:space="preserve"> projet</w:t>
      </w:r>
      <w:r w:rsidR="00A35DFE">
        <w:rPr>
          <w:rFonts w:cstheme="minorHAnsi"/>
        </w:rPr>
        <w:t>s</w:t>
      </w:r>
      <w:r w:rsidRPr="008E0977">
        <w:rPr>
          <w:rFonts w:cstheme="minorHAnsi"/>
        </w:rPr>
        <w:t xml:space="preserve"> au </w:t>
      </w:r>
      <w:r w:rsidRPr="00A35DFE">
        <w:rPr>
          <w:rFonts w:cstheme="minorHAnsi"/>
        </w:rPr>
        <w:t>cours de la même</w:t>
      </w:r>
      <w:r w:rsidR="00A35DFE" w:rsidRPr="00A35DFE">
        <w:rPr>
          <w:rFonts w:cstheme="minorHAnsi"/>
        </w:rPr>
        <w:t>.</w:t>
      </w:r>
      <w:r w:rsidRPr="00A35DFE">
        <w:rPr>
          <w:rFonts w:cstheme="minorHAnsi"/>
        </w:rPr>
        <w:t xml:space="preserve"> </w:t>
      </w:r>
    </w:p>
    <w:p w14:paraId="7F80BAFF" w14:textId="3E056BC3" w:rsidR="00980D12" w:rsidRPr="003B6E29" w:rsidRDefault="008E0977" w:rsidP="007D30A1">
      <w:pPr>
        <w:spacing w:line="276" w:lineRule="auto"/>
        <w:jc w:val="both"/>
        <w:rPr>
          <w:rFonts w:cstheme="minorHAnsi"/>
          <w:b/>
          <w:bCs/>
        </w:rPr>
      </w:pPr>
      <w:r w:rsidRPr="003B6E29">
        <w:rPr>
          <w:rFonts w:cstheme="minorHAnsi"/>
          <w:b/>
          <w:bCs/>
        </w:rPr>
        <w:t>L</w:t>
      </w:r>
      <w:r w:rsidR="00FA5245" w:rsidRPr="003B6E29">
        <w:rPr>
          <w:rFonts w:cstheme="minorHAnsi"/>
          <w:b/>
          <w:bCs/>
        </w:rPr>
        <w:t>e financement</w:t>
      </w:r>
      <w:r w:rsidRPr="003B6E29">
        <w:rPr>
          <w:rFonts w:cstheme="minorHAnsi"/>
          <w:b/>
          <w:bCs/>
        </w:rPr>
        <w:t xml:space="preserve"> accordé</w:t>
      </w:r>
      <w:r w:rsidR="00A35DFE">
        <w:rPr>
          <w:rFonts w:cstheme="minorHAnsi"/>
          <w:b/>
          <w:bCs/>
        </w:rPr>
        <w:t xml:space="preserve"> par projet</w:t>
      </w:r>
      <w:r w:rsidRPr="003B6E29">
        <w:rPr>
          <w:rFonts w:cstheme="minorHAnsi"/>
          <w:b/>
          <w:bCs/>
        </w:rPr>
        <w:t xml:space="preserve"> ne pourra </w:t>
      </w:r>
      <w:r w:rsidR="00A35DFE">
        <w:rPr>
          <w:rFonts w:cstheme="minorHAnsi"/>
          <w:b/>
          <w:bCs/>
        </w:rPr>
        <w:t xml:space="preserve">pas </w:t>
      </w:r>
      <w:r w:rsidR="00FA5245" w:rsidRPr="003B6E29">
        <w:rPr>
          <w:rFonts w:cstheme="minorHAnsi"/>
          <w:b/>
          <w:bCs/>
        </w:rPr>
        <w:t>excéder</w:t>
      </w:r>
      <w:r w:rsidRPr="003B6E29">
        <w:rPr>
          <w:rFonts w:cstheme="minorHAnsi"/>
          <w:b/>
          <w:bCs/>
        </w:rPr>
        <w:t xml:space="preserve"> </w:t>
      </w:r>
      <w:r w:rsidR="009D0983" w:rsidRPr="003B6E29">
        <w:rPr>
          <w:rFonts w:cstheme="minorHAnsi"/>
          <w:b/>
          <w:bCs/>
        </w:rPr>
        <w:t>1000</w:t>
      </w:r>
      <w:r w:rsidRPr="003B6E29">
        <w:rPr>
          <w:rFonts w:cstheme="minorHAnsi"/>
          <w:b/>
          <w:bCs/>
        </w:rPr>
        <w:t xml:space="preserve"> €</w:t>
      </w:r>
      <w:r w:rsidR="00980D12" w:rsidRPr="003B6E29">
        <w:rPr>
          <w:rFonts w:cstheme="minorHAnsi"/>
          <w:b/>
          <w:bCs/>
        </w:rPr>
        <w:t>.</w:t>
      </w:r>
    </w:p>
    <w:p w14:paraId="25C2CF53" w14:textId="4A7D299A" w:rsidR="00AD391D" w:rsidRPr="008E0977" w:rsidRDefault="00980D12" w:rsidP="007D30A1">
      <w:pPr>
        <w:spacing w:line="276" w:lineRule="auto"/>
        <w:jc w:val="both"/>
        <w:rPr>
          <w:rFonts w:cstheme="minorHAnsi"/>
        </w:rPr>
      </w:pPr>
      <w:r w:rsidRPr="003B6E29">
        <w:rPr>
          <w:rFonts w:cstheme="minorHAnsi"/>
          <w:b/>
          <w:bCs/>
        </w:rPr>
        <w:t xml:space="preserve">Un même FDPH ne pourra être présenté qu’une seule fois, </w:t>
      </w:r>
      <w:r w:rsidR="008E0977" w:rsidRPr="003B6E29">
        <w:rPr>
          <w:rFonts w:cstheme="minorHAnsi"/>
          <w:b/>
          <w:bCs/>
        </w:rPr>
        <w:t>sauf si le projet est particulièrement innovant, pertinent</w:t>
      </w:r>
      <w:r w:rsidR="003B6E29">
        <w:rPr>
          <w:rFonts w:cstheme="minorHAnsi"/>
          <w:b/>
          <w:bCs/>
        </w:rPr>
        <w:t xml:space="preserve"> </w:t>
      </w:r>
      <w:r w:rsidR="00946711">
        <w:rPr>
          <w:rFonts w:cstheme="minorHAnsi"/>
          <w:b/>
          <w:bCs/>
        </w:rPr>
        <w:t xml:space="preserve">et </w:t>
      </w:r>
      <w:r w:rsidR="003B6E29">
        <w:rPr>
          <w:rFonts w:cstheme="minorHAnsi"/>
          <w:b/>
          <w:bCs/>
        </w:rPr>
        <w:t>présente des évolutions,</w:t>
      </w:r>
      <w:r w:rsidR="008E0977" w:rsidRPr="003B6E29">
        <w:rPr>
          <w:rFonts w:cstheme="minorHAnsi"/>
          <w:b/>
          <w:bCs/>
        </w:rPr>
        <w:t xml:space="preserve"> dans ce cas </w:t>
      </w:r>
      <w:r w:rsidRPr="003B6E29">
        <w:rPr>
          <w:rFonts w:cstheme="minorHAnsi"/>
          <w:b/>
          <w:bCs/>
        </w:rPr>
        <w:t>l’action pourra ê</w:t>
      </w:r>
      <w:r w:rsidR="00946711">
        <w:rPr>
          <w:rFonts w:cstheme="minorHAnsi"/>
          <w:b/>
          <w:bCs/>
        </w:rPr>
        <w:t>tre soumis</w:t>
      </w:r>
      <w:r w:rsidR="00B237A9">
        <w:rPr>
          <w:rFonts w:cstheme="minorHAnsi"/>
          <w:b/>
          <w:bCs/>
        </w:rPr>
        <w:t>e</w:t>
      </w:r>
      <w:r w:rsidR="00946711">
        <w:rPr>
          <w:rFonts w:cstheme="minorHAnsi"/>
          <w:b/>
          <w:bCs/>
        </w:rPr>
        <w:t xml:space="preserve"> à l’appréciation du comité d’attribution.</w:t>
      </w:r>
    </w:p>
    <w:p w14:paraId="16113641" w14:textId="70A4C19B" w:rsidR="008E0977" w:rsidRPr="008E0977" w:rsidRDefault="008E0977" w:rsidP="007D30A1">
      <w:pPr>
        <w:pStyle w:val="Titre2"/>
        <w:spacing w:line="276" w:lineRule="auto"/>
        <w:jc w:val="both"/>
      </w:pPr>
      <w:bookmarkStart w:id="9" w:name="_Toc152852098"/>
      <w:r w:rsidRPr="008E0977">
        <w:lastRenderedPageBreak/>
        <w:t xml:space="preserve">ARTICLE 6 : LA PROCEDURE DE DEMANDE </w:t>
      </w:r>
      <w:bookmarkEnd w:id="9"/>
      <w:r w:rsidR="00B237A9">
        <w:t>D’ACCOMPAGNEMENT</w:t>
      </w:r>
      <w:r w:rsidRPr="008E0977">
        <w:t xml:space="preserve"> </w:t>
      </w:r>
    </w:p>
    <w:p w14:paraId="2D5B1B27" w14:textId="68A75DDE" w:rsidR="008E0977" w:rsidRPr="008E0977" w:rsidRDefault="008E0977" w:rsidP="007D30A1">
      <w:p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 xml:space="preserve">Pour ce faire, la procédure est la suivante : </w:t>
      </w:r>
    </w:p>
    <w:p w14:paraId="0939C1E4" w14:textId="731858B1" w:rsidR="00BB0DDC" w:rsidRPr="00BB0DDC" w:rsidRDefault="00BB0DDC" w:rsidP="007D30A1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BB0DDC">
        <w:rPr>
          <w:rFonts w:cstheme="minorHAnsi"/>
        </w:rPr>
        <w:t>Prendre contact avec les médiateurs au Petit Atelier</w:t>
      </w:r>
      <w:r w:rsidR="009658D9">
        <w:rPr>
          <w:rFonts w:cstheme="minorHAnsi"/>
        </w:rPr>
        <w:t>/Atelier 23</w:t>
      </w:r>
      <w:r w:rsidRPr="00BB0DDC">
        <w:rPr>
          <w:rFonts w:cstheme="minorHAnsi"/>
        </w:rPr>
        <w:t xml:space="preserve"> pour un premier échange sur vos idées et propositions d’activités ;</w:t>
      </w:r>
    </w:p>
    <w:p w14:paraId="460BB10B" w14:textId="6FD1D17C" w:rsidR="00BB0DDC" w:rsidRDefault="0023572F" w:rsidP="007D30A1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Mise en place d’un </w:t>
      </w:r>
      <w:r w:rsidR="00BB0DDC">
        <w:rPr>
          <w:rFonts w:cstheme="minorHAnsi"/>
        </w:rPr>
        <w:t>accompagn</w:t>
      </w:r>
      <w:r>
        <w:rPr>
          <w:rFonts w:cstheme="minorHAnsi"/>
        </w:rPr>
        <w:t>ement</w:t>
      </w:r>
      <w:r w:rsidR="00BB0DDC">
        <w:rPr>
          <w:rFonts w:cstheme="minorHAnsi"/>
        </w:rPr>
        <w:t>, par un médiateur, sur le montage de votre dossier ;</w:t>
      </w:r>
    </w:p>
    <w:p w14:paraId="73FBDC97" w14:textId="71F3EC89" w:rsidR="00BB0DDC" w:rsidRDefault="0023572F" w:rsidP="007D30A1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Remplir le dossier de</w:t>
      </w:r>
      <w:r w:rsidR="008E0977" w:rsidRPr="00BB0DDC">
        <w:rPr>
          <w:rFonts w:cstheme="minorHAnsi"/>
        </w:rPr>
        <w:t xml:space="preserve"> demande </w:t>
      </w:r>
      <w:r w:rsidR="00925AE4">
        <w:rPr>
          <w:rFonts w:cstheme="minorHAnsi"/>
        </w:rPr>
        <w:t>d’accompagnement logistique et/ou</w:t>
      </w:r>
      <w:r w:rsidR="008E0977" w:rsidRPr="00BB0DDC">
        <w:rPr>
          <w:rFonts w:cstheme="minorHAnsi"/>
        </w:rPr>
        <w:t xml:space="preserve"> </w:t>
      </w:r>
      <w:r w:rsidR="00925AE4">
        <w:rPr>
          <w:rFonts w:cstheme="minorHAnsi"/>
        </w:rPr>
        <w:t>financier</w:t>
      </w:r>
      <w:r w:rsidR="008E0977" w:rsidRPr="00BB0DDC">
        <w:rPr>
          <w:rFonts w:cstheme="minorHAnsi"/>
        </w:rPr>
        <w:t xml:space="preserve"> auprès </w:t>
      </w:r>
      <w:r w:rsidR="009D0983" w:rsidRPr="00BB0DDC">
        <w:rPr>
          <w:rFonts w:cstheme="minorHAnsi"/>
        </w:rPr>
        <w:t>des médiateurs au Petit Atelier/Atelier 23</w:t>
      </w:r>
      <w:r w:rsidR="008E0977" w:rsidRPr="00BB0DDC">
        <w:rPr>
          <w:rFonts w:cstheme="minorHAnsi"/>
        </w:rPr>
        <w:t xml:space="preserve"> ou l</w:t>
      </w:r>
      <w:r>
        <w:rPr>
          <w:rFonts w:cstheme="minorHAnsi"/>
        </w:rPr>
        <w:t>e</w:t>
      </w:r>
      <w:r w:rsidR="008E0977" w:rsidRPr="00BB0DDC">
        <w:rPr>
          <w:rFonts w:cstheme="minorHAnsi"/>
        </w:rPr>
        <w:t xml:space="preserve"> </w:t>
      </w:r>
      <w:r w:rsidR="009D0983" w:rsidRPr="00BB0DDC">
        <w:rPr>
          <w:rFonts w:cstheme="minorHAnsi"/>
        </w:rPr>
        <w:t xml:space="preserve">remplir en ligne sur le portail citoyen </w:t>
      </w:r>
      <w:r w:rsidR="008E0977" w:rsidRPr="00BB0DDC">
        <w:rPr>
          <w:rFonts w:cstheme="minorHAnsi"/>
        </w:rPr>
        <w:t xml:space="preserve">de la Ville, </w:t>
      </w:r>
    </w:p>
    <w:p w14:paraId="73B1EFB1" w14:textId="1CA0E3A2" w:rsidR="008E0977" w:rsidRDefault="008E0977" w:rsidP="007D30A1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BB0DDC">
        <w:rPr>
          <w:rFonts w:cstheme="minorHAnsi"/>
        </w:rPr>
        <w:t xml:space="preserve">Les projets seront examinés par </w:t>
      </w:r>
      <w:r w:rsidR="00BB0DDC">
        <w:rPr>
          <w:rFonts w:cstheme="minorHAnsi"/>
        </w:rPr>
        <w:t xml:space="preserve">le comité de gestion </w:t>
      </w:r>
      <w:r w:rsidRPr="00BB0DDC">
        <w:rPr>
          <w:rFonts w:cstheme="minorHAnsi"/>
        </w:rPr>
        <w:t>F</w:t>
      </w:r>
      <w:r w:rsidR="00BB0DDC" w:rsidRPr="00BB0DDC">
        <w:rPr>
          <w:rFonts w:cstheme="minorHAnsi"/>
        </w:rPr>
        <w:t>D</w:t>
      </w:r>
      <w:r w:rsidRPr="00BB0DDC">
        <w:rPr>
          <w:rFonts w:cstheme="minorHAnsi"/>
        </w:rPr>
        <w:t xml:space="preserve">PH </w:t>
      </w:r>
      <w:r w:rsidR="00BB0DDC">
        <w:rPr>
          <w:rFonts w:cstheme="minorHAnsi"/>
        </w:rPr>
        <w:t>pour s’assurer qu</w:t>
      </w:r>
      <w:r w:rsidR="00980D12">
        <w:rPr>
          <w:rFonts w:cstheme="minorHAnsi"/>
        </w:rPr>
        <w:t>’ils</w:t>
      </w:r>
      <w:r w:rsidR="00BB0DDC">
        <w:rPr>
          <w:rFonts w:cstheme="minorHAnsi"/>
        </w:rPr>
        <w:t xml:space="preserve"> sont complets </w:t>
      </w:r>
      <w:r w:rsidR="0072349B">
        <w:rPr>
          <w:rFonts w:cstheme="minorHAnsi"/>
        </w:rPr>
        <w:t xml:space="preserve">avant de les soumettre au comité </w:t>
      </w:r>
      <w:r w:rsidR="009658D9">
        <w:rPr>
          <w:rFonts w:cstheme="minorHAnsi"/>
        </w:rPr>
        <w:t>technique</w:t>
      </w:r>
      <w:r w:rsidR="00BB0DDC">
        <w:rPr>
          <w:rFonts w:cstheme="minorHAnsi"/>
        </w:rPr>
        <w:t> ;</w:t>
      </w:r>
    </w:p>
    <w:p w14:paraId="2F64F417" w14:textId="2CCF2EAB" w:rsidR="00BB0DDC" w:rsidRDefault="0072349B" w:rsidP="007D30A1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Le comité d’attribution</w:t>
      </w:r>
      <w:r w:rsidRPr="0072349B">
        <w:rPr>
          <w:rFonts w:cstheme="minorHAnsi"/>
        </w:rPr>
        <w:t xml:space="preserve"> </w:t>
      </w:r>
      <w:r w:rsidR="009658D9">
        <w:rPr>
          <w:rFonts w:cstheme="minorHAnsi"/>
        </w:rPr>
        <w:t xml:space="preserve">décide de </w:t>
      </w:r>
      <w:r w:rsidR="0023572F">
        <w:rPr>
          <w:rFonts w:cstheme="minorHAnsi"/>
        </w:rPr>
        <w:t>l</w:t>
      </w:r>
      <w:r w:rsidR="00980D12">
        <w:rPr>
          <w:rFonts w:cstheme="minorHAnsi"/>
        </w:rPr>
        <w:t xml:space="preserve">’accompagnement et </w:t>
      </w:r>
      <w:r w:rsidRPr="0072349B">
        <w:rPr>
          <w:rFonts w:cstheme="minorHAnsi"/>
        </w:rPr>
        <w:t>l’octroi des financements accordés pour le développement des projets dans les limites fixées par le présent règlement</w:t>
      </w:r>
      <w:r>
        <w:rPr>
          <w:rFonts w:cstheme="minorHAnsi"/>
        </w:rPr>
        <w:t> ;</w:t>
      </w:r>
    </w:p>
    <w:p w14:paraId="2FFCDF7A" w14:textId="5EE8F8D8" w:rsidR="0072349B" w:rsidRPr="00980D12" w:rsidRDefault="0072349B" w:rsidP="007D30A1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Le comité de gestion communique l</w:t>
      </w:r>
      <w:r w:rsidRPr="004A3319">
        <w:rPr>
          <w:rFonts w:cstheme="minorHAnsi"/>
        </w:rPr>
        <w:t>es décisions du comité</w:t>
      </w:r>
      <w:r>
        <w:rPr>
          <w:rFonts w:cstheme="minorHAnsi"/>
        </w:rPr>
        <w:t xml:space="preserve"> </w:t>
      </w:r>
      <w:r w:rsidRPr="004A3319">
        <w:rPr>
          <w:rFonts w:cstheme="minorHAnsi"/>
        </w:rPr>
        <w:t>d’attribution</w:t>
      </w:r>
      <w:r>
        <w:rPr>
          <w:rFonts w:cstheme="minorHAnsi"/>
        </w:rPr>
        <w:t xml:space="preserve"> aux porteurs de projet</w:t>
      </w:r>
      <w:r w:rsidR="0023572F">
        <w:rPr>
          <w:rFonts w:cstheme="minorHAnsi"/>
        </w:rPr>
        <w:t>.</w:t>
      </w:r>
    </w:p>
    <w:p w14:paraId="06DDCA2E" w14:textId="7C1221B1" w:rsidR="008E0977" w:rsidRPr="008E0977" w:rsidRDefault="008E0977" w:rsidP="007D30A1">
      <w:pPr>
        <w:pStyle w:val="Titre2"/>
        <w:spacing w:line="276" w:lineRule="auto"/>
        <w:jc w:val="both"/>
      </w:pPr>
      <w:bookmarkStart w:id="10" w:name="_Toc152852099"/>
      <w:r w:rsidRPr="008E0977">
        <w:t xml:space="preserve">ARTICLE </w:t>
      </w:r>
      <w:r w:rsidR="00AB3C0C">
        <w:t>7</w:t>
      </w:r>
      <w:r w:rsidRPr="008E0977">
        <w:t xml:space="preserve"> : ENGAGEMENT DE CONFIDENTIALITE</w:t>
      </w:r>
      <w:bookmarkEnd w:id="10"/>
      <w:r w:rsidRPr="008E0977">
        <w:t xml:space="preserve"> </w:t>
      </w:r>
    </w:p>
    <w:p w14:paraId="05A20368" w14:textId="2E99FC96" w:rsidR="008E0977" w:rsidRPr="008E0977" w:rsidRDefault="008E0977" w:rsidP="007D30A1">
      <w:p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>Tous les membres</w:t>
      </w:r>
      <w:r w:rsidR="00AB3C0C">
        <w:rPr>
          <w:rFonts w:cstheme="minorHAnsi"/>
        </w:rPr>
        <w:t xml:space="preserve"> des comités</w:t>
      </w:r>
      <w:r w:rsidRPr="008E0977">
        <w:rPr>
          <w:rFonts w:cstheme="minorHAnsi"/>
        </w:rPr>
        <w:t>, sont tenus de protéger la confidentialité des débats et des données personnelles auxquelles ils pourraient avoir accès, soit directement, soit de manière incidente à l’occasion des travaux menés dans le cadre de leur engagement au sein du F</w:t>
      </w:r>
      <w:r w:rsidR="00AB3C0C">
        <w:rPr>
          <w:rFonts w:cstheme="minorHAnsi"/>
        </w:rPr>
        <w:t>D</w:t>
      </w:r>
      <w:r w:rsidRPr="008E0977">
        <w:rPr>
          <w:rFonts w:cstheme="minorHAnsi"/>
        </w:rPr>
        <w:t xml:space="preserve">PH. </w:t>
      </w:r>
    </w:p>
    <w:p w14:paraId="33696534" w14:textId="0F83DC07" w:rsidR="008E0977" w:rsidRPr="008E0977" w:rsidRDefault="008E0977" w:rsidP="007D30A1">
      <w:pPr>
        <w:pStyle w:val="Titre2"/>
        <w:spacing w:line="276" w:lineRule="auto"/>
        <w:jc w:val="both"/>
      </w:pPr>
      <w:bookmarkStart w:id="11" w:name="_Toc152852100"/>
      <w:r w:rsidRPr="008E0977">
        <w:t xml:space="preserve">ARTICLE </w:t>
      </w:r>
      <w:r w:rsidR="00FC738E">
        <w:t>8</w:t>
      </w:r>
      <w:r w:rsidRPr="008E0977">
        <w:t xml:space="preserve"> : PROCEDURE DE VERSEMENT DES </w:t>
      </w:r>
      <w:r w:rsidR="00AB3C0C">
        <w:t xml:space="preserve">FINANCEMENTS </w:t>
      </w:r>
      <w:r w:rsidRPr="008E0977">
        <w:t>ALLOUES</w:t>
      </w:r>
      <w:bookmarkEnd w:id="11"/>
      <w:r w:rsidRPr="008E0977">
        <w:t xml:space="preserve"> </w:t>
      </w:r>
    </w:p>
    <w:p w14:paraId="6D5C4D1C" w14:textId="578C79D3" w:rsidR="008E0977" w:rsidRPr="008E0977" w:rsidRDefault="008E0977" w:rsidP="007D30A1">
      <w:p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>L</w:t>
      </w:r>
      <w:r w:rsidR="00AB3C0C">
        <w:rPr>
          <w:rFonts w:cstheme="minorHAnsi"/>
        </w:rPr>
        <w:t>e comité</w:t>
      </w:r>
      <w:r w:rsidRPr="008E0977">
        <w:rPr>
          <w:rFonts w:cstheme="minorHAnsi"/>
        </w:rPr>
        <w:t xml:space="preserve"> de gestion du F</w:t>
      </w:r>
      <w:r w:rsidR="00AB3C0C">
        <w:rPr>
          <w:rFonts w:cstheme="minorHAnsi"/>
        </w:rPr>
        <w:t>D</w:t>
      </w:r>
      <w:r w:rsidRPr="008E0977">
        <w:rPr>
          <w:rFonts w:cstheme="minorHAnsi"/>
        </w:rPr>
        <w:t>PH assure l’exécution des décisions</w:t>
      </w:r>
      <w:r w:rsidR="00980D12">
        <w:rPr>
          <w:rFonts w:cstheme="minorHAnsi"/>
        </w:rPr>
        <w:t xml:space="preserve"> de mise à disposition de matériel</w:t>
      </w:r>
      <w:r w:rsidR="00980D12">
        <w:rPr>
          <w:rStyle w:val="Appelnotedebasdep"/>
          <w:rFonts w:cstheme="minorHAnsi"/>
        </w:rPr>
        <w:footnoteReference w:id="1"/>
      </w:r>
      <w:r w:rsidR="00980D12">
        <w:rPr>
          <w:rFonts w:cstheme="minorHAnsi"/>
        </w:rPr>
        <w:t xml:space="preserve"> et/ou</w:t>
      </w:r>
      <w:r w:rsidRPr="008E0977">
        <w:rPr>
          <w:rFonts w:cstheme="minorHAnsi"/>
        </w:rPr>
        <w:t xml:space="preserve"> d’allocation de </w:t>
      </w:r>
      <w:r w:rsidR="00AB3C0C">
        <w:rPr>
          <w:rFonts w:cstheme="minorHAnsi"/>
        </w:rPr>
        <w:t>financement</w:t>
      </w:r>
      <w:r w:rsidRPr="008E0977">
        <w:rPr>
          <w:rFonts w:cstheme="minorHAnsi"/>
        </w:rPr>
        <w:t xml:space="preserve"> du comité d’attribution dans les conditions prévues ci-après. Les </w:t>
      </w:r>
      <w:r w:rsidR="00AB3C0C">
        <w:rPr>
          <w:rFonts w:cstheme="minorHAnsi"/>
        </w:rPr>
        <w:t xml:space="preserve">financements </w:t>
      </w:r>
      <w:r w:rsidRPr="008E0977">
        <w:rPr>
          <w:rFonts w:cstheme="minorHAnsi"/>
        </w:rPr>
        <w:t>alloués</w:t>
      </w:r>
      <w:r w:rsidR="00FC738E">
        <w:rPr>
          <w:rFonts w:cstheme="minorHAnsi"/>
        </w:rPr>
        <w:t xml:space="preserve"> s</w:t>
      </w:r>
      <w:r w:rsidR="0023572F">
        <w:rPr>
          <w:rFonts w:cstheme="minorHAnsi"/>
        </w:rPr>
        <w:t>ont</w:t>
      </w:r>
      <w:r w:rsidR="00FC738E">
        <w:rPr>
          <w:rFonts w:cstheme="minorHAnsi"/>
        </w:rPr>
        <w:t xml:space="preserve"> transmis par bon de commande</w:t>
      </w:r>
      <w:r w:rsidRPr="008E0977">
        <w:rPr>
          <w:rFonts w:cstheme="minorHAnsi"/>
        </w:rPr>
        <w:t xml:space="preserve">, conditionnés à la présentation </w:t>
      </w:r>
      <w:r w:rsidR="00AB3C0C" w:rsidRPr="008E0977">
        <w:rPr>
          <w:rFonts w:cstheme="minorHAnsi"/>
        </w:rPr>
        <w:t>d’un doss</w:t>
      </w:r>
      <w:r w:rsidR="00AB3C0C">
        <w:rPr>
          <w:rFonts w:cstheme="minorHAnsi"/>
        </w:rPr>
        <w:t>ier ainsi que des devis</w:t>
      </w:r>
      <w:r w:rsidR="00FC738E">
        <w:rPr>
          <w:rFonts w:cstheme="minorHAnsi"/>
        </w:rPr>
        <w:t>.</w:t>
      </w:r>
      <w:r w:rsidRPr="008E0977">
        <w:rPr>
          <w:rFonts w:cstheme="minorHAnsi"/>
        </w:rPr>
        <w:t xml:space="preserve"> </w:t>
      </w:r>
    </w:p>
    <w:p w14:paraId="0907277B" w14:textId="207C77A0" w:rsidR="008E0977" w:rsidRPr="008E0977" w:rsidRDefault="008E0977" w:rsidP="007D30A1">
      <w:pPr>
        <w:pStyle w:val="Titre2"/>
        <w:spacing w:line="276" w:lineRule="auto"/>
        <w:jc w:val="both"/>
      </w:pPr>
      <w:bookmarkStart w:id="12" w:name="_Toc152852101"/>
      <w:r w:rsidRPr="008E0977">
        <w:t xml:space="preserve">ARTICLE </w:t>
      </w:r>
      <w:r w:rsidR="00FC738E">
        <w:t>9</w:t>
      </w:r>
      <w:r w:rsidRPr="008E0977">
        <w:t xml:space="preserve"> : CONDITION D’INSTRUCTION</w:t>
      </w:r>
      <w:bookmarkEnd w:id="12"/>
      <w:r w:rsidRPr="008E0977">
        <w:t xml:space="preserve"> </w:t>
      </w:r>
    </w:p>
    <w:p w14:paraId="72825A58" w14:textId="4A3BAE9C" w:rsidR="008E0977" w:rsidRPr="00FC738E" w:rsidRDefault="008E0977" w:rsidP="007D30A1">
      <w:pPr>
        <w:pStyle w:val="Paragraphedeliste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FC738E">
        <w:rPr>
          <w:rFonts w:cstheme="minorHAnsi"/>
        </w:rPr>
        <w:t xml:space="preserve">Descriptif du projet : mode d’emploi pour établir une demande </w:t>
      </w:r>
    </w:p>
    <w:p w14:paraId="0DD0D8CF" w14:textId="4CC284B4" w:rsidR="008E0977" w:rsidRPr="008E0977" w:rsidRDefault="008E0977" w:rsidP="007D30A1">
      <w:p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>Le dossier de demande F</w:t>
      </w:r>
      <w:r w:rsidR="00FC738E">
        <w:rPr>
          <w:rFonts w:cstheme="minorHAnsi"/>
        </w:rPr>
        <w:t>D</w:t>
      </w:r>
      <w:r w:rsidRPr="008E0977">
        <w:rPr>
          <w:rFonts w:cstheme="minorHAnsi"/>
        </w:rPr>
        <w:t xml:space="preserve">PH est déposé par les porteurs </w:t>
      </w:r>
      <w:r w:rsidR="00FC738E">
        <w:rPr>
          <w:rFonts w:cstheme="minorHAnsi"/>
        </w:rPr>
        <w:t>au Petit Atelier/Atelier 23 ou sur le portail citoyen</w:t>
      </w:r>
      <w:r w:rsidRPr="008E0977">
        <w:rPr>
          <w:rFonts w:cstheme="minorHAnsi"/>
        </w:rPr>
        <w:t xml:space="preserve"> et vérifié par l</w:t>
      </w:r>
      <w:r w:rsidR="00FC738E">
        <w:rPr>
          <w:rFonts w:cstheme="minorHAnsi"/>
        </w:rPr>
        <w:t xml:space="preserve">e comité </w:t>
      </w:r>
      <w:r w:rsidRPr="008E0977">
        <w:rPr>
          <w:rFonts w:cstheme="minorHAnsi"/>
        </w:rPr>
        <w:t xml:space="preserve">de gestion. Ce dossier comprend la fiche projet, les devis et toutes les pièces justificatives nécessaires au dossier. </w:t>
      </w:r>
    </w:p>
    <w:p w14:paraId="201A33F9" w14:textId="242A7DFB" w:rsidR="008E0977" w:rsidRPr="008E0977" w:rsidRDefault="008E0977" w:rsidP="007D30A1">
      <w:p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 xml:space="preserve">Le défaut ou l’insuffisance du dossier au jour de l’instruction du projet entraîne une décision d’ajournement </w:t>
      </w:r>
      <w:r w:rsidR="00B237A9">
        <w:rPr>
          <w:rFonts w:cstheme="minorHAnsi"/>
        </w:rPr>
        <w:t>et de demande de complément de dossier.</w:t>
      </w:r>
    </w:p>
    <w:p w14:paraId="2848A8D5" w14:textId="62D46EBC" w:rsidR="008E0977" w:rsidRPr="00FC738E" w:rsidRDefault="008E0977" w:rsidP="007D30A1">
      <w:pPr>
        <w:pStyle w:val="Paragraphedeliste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FC738E">
        <w:rPr>
          <w:rFonts w:cstheme="minorHAnsi"/>
        </w:rPr>
        <w:t xml:space="preserve">Restitution du bilan </w:t>
      </w:r>
    </w:p>
    <w:p w14:paraId="0681B0E6" w14:textId="0C5C7F12" w:rsidR="008E0977" w:rsidRPr="008E0977" w:rsidRDefault="008E0977" w:rsidP="007D30A1">
      <w:p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 xml:space="preserve">Les porteurs justifient de la réalisation de leur projet sous la forme d’une évaluation, contenant la fiche bilan, et éventuellement les photos et articles de presse. Celui-ci est déposé </w:t>
      </w:r>
      <w:r w:rsidR="00FC738E">
        <w:rPr>
          <w:rFonts w:cstheme="minorHAnsi"/>
        </w:rPr>
        <w:t>au Petit Atelier/Atelier 23.</w:t>
      </w:r>
    </w:p>
    <w:p w14:paraId="386C1FE7" w14:textId="53838019" w:rsidR="008E0977" w:rsidRPr="008E0977" w:rsidRDefault="008E0977" w:rsidP="007D30A1">
      <w:pPr>
        <w:spacing w:line="276" w:lineRule="auto"/>
        <w:jc w:val="both"/>
        <w:rPr>
          <w:rFonts w:cstheme="minorHAnsi"/>
        </w:rPr>
      </w:pPr>
      <w:r w:rsidRPr="008E0977">
        <w:rPr>
          <w:rFonts w:cstheme="minorHAnsi"/>
        </w:rPr>
        <w:t xml:space="preserve">Ce bilan doit être remis dans un délai maximal d’un mois à compter de la date de réalisation de l’action. </w:t>
      </w:r>
    </w:p>
    <w:p w14:paraId="076DCBEC" w14:textId="77777777" w:rsidR="003B0BAD" w:rsidRDefault="003B0BAD" w:rsidP="003B0BAD">
      <w:pPr>
        <w:spacing w:line="276" w:lineRule="auto"/>
        <w:jc w:val="both"/>
        <w:rPr>
          <w:rFonts w:cstheme="minorHAnsi"/>
        </w:rPr>
      </w:pPr>
    </w:p>
    <w:p w14:paraId="79C23B27" w14:textId="77777777" w:rsidR="003B0BAD" w:rsidRDefault="003B0BAD" w:rsidP="003B0BAD">
      <w:pPr>
        <w:spacing w:line="276" w:lineRule="auto"/>
        <w:jc w:val="both"/>
        <w:rPr>
          <w:rFonts w:cstheme="minorHAnsi"/>
        </w:rPr>
      </w:pPr>
    </w:p>
    <w:p w14:paraId="40D67C0D" w14:textId="77777777" w:rsidR="003B0BAD" w:rsidRDefault="003B0BAD" w:rsidP="003B0BAD">
      <w:pPr>
        <w:spacing w:line="276" w:lineRule="auto"/>
        <w:jc w:val="both"/>
        <w:rPr>
          <w:rFonts w:cstheme="minorHAnsi"/>
        </w:rPr>
      </w:pPr>
    </w:p>
    <w:p w14:paraId="30D22790" w14:textId="77777777" w:rsidR="003B1E06" w:rsidRPr="008E0977" w:rsidRDefault="003B1E06" w:rsidP="007D30A1">
      <w:pPr>
        <w:spacing w:line="276" w:lineRule="auto"/>
        <w:jc w:val="both"/>
        <w:rPr>
          <w:rFonts w:cstheme="minorHAnsi"/>
        </w:rPr>
      </w:pPr>
    </w:p>
    <w:sectPr w:rsidR="003B1E06" w:rsidRPr="008E09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FB95C" w14:textId="77777777" w:rsidR="00AB3C0C" w:rsidRDefault="00AB3C0C" w:rsidP="00AB3C0C">
      <w:pPr>
        <w:spacing w:after="0" w:line="240" w:lineRule="auto"/>
      </w:pPr>
      <w:r>
        <w:separator/>
      </w:r>
    </w:p>
  </w:endnote>
  <w:endnote w:type="continuationSeparator" w:id="0">
    <w:p w14:paraId="07FECC15" w14:textId="77777777" w:rsidR="00AB3C0C" w:rsidRDefault="00AB3C0C" w:rsidP="00AB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5009B" w14:textId="5C7971BC" w:rsidR="00906748" w:rsidRDefault="00A35DFE">
    <w:pPr>
      <w:pStyle w:val="Pieddepage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D2D70" wp14:editId="2694E9F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6CE644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F94" w14:textId="77777777" w:rsidR="00AB3C0C" w:rsidRDefault="00AB3C0C" w:rsidP="00AB3C0C">
      <w:pPr>
        <w:spacing w:after="0" w:line="240" w:lineRule="auto"/>
      </w:pPr>
      <w:r>
        <w:separator/>
      </w:r>
    </w:p>
  </w:footnote>
  <w:footnote w:type="continuationSeparator" w:id="0">
    <w:p w14:paraId="7BCD8C85" w14:textId="77777777" w:rsidR="00AB3C0C" w:rsidRDefault="00AB3C0C" w:rsidP="00AB3C0C">
      <w:pPr>
        <w:spacing w:after="0" w:line="240" w:lineRule="auto"/>
      </w:pPr>
      <w:r>
        <w:continuationSeparator/>
      </w:r>
    </w:p>
  </w:footnote>
  <w:footnote w:id="1">
    <w:p w14:paraId="6800DF14" w14:textId="2EDEA1D2" w:rsidR="00980D12" w:rsidRDefault="00980D1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C074F0">
        <w:rPr>
          <w:bCs/>
        </w:rPr>
        <w:t>L</w:t>
      </w:r>
      <w:r w:rsidRPr="00980D12">
        <w:rPr>
          <w:bCs/>
        </w:rPr>
        <w:t>a mise à disposition du Petit Atelier</w:t>
      </w:r>
      <w:r w:rsidR="00C074F0">
        <w:rPr>
          <w:bCs/>
        </w:rPr>
        <w:t xml:space="preserve"> et/ou </w:t>
      </w:r>
      <w:r w:rsidR="00C074F0" w:rsidRPr="00C074F0">
        <w:t>le soutien logistique des services de la ville d’Elbeuf</w:t>
      </w:r>
      <w:r w:rsidR="00C074F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85E0D" w14:textId="47FC3AD7" w:rsidR="005C65A5" w:rsidRDefault="005C65A5" w:rsidP="005C65A5">
    <w:pPr>
      <w:pStyle w:val="En-tte"/>
    </w:pPr>
    <w:r>
      <w:rPr>
        <w:noProof/>
      </w:rPr>
      <w:drawing>
        <wp:inline distT="0" distB="0" distL="0" distR="0" wp14:anchorId="4473EE9A" wp14:editId="2F5BD4E3">
          <wp:extent cx="550033" cy="738505"/>
          <wp:effectExtent l="0" t="0" r="2540" b="4445"/>
          <wp:docPr id="1509703977" name="Image 1" descr="Une image contenant texte, Police, Graphique, affi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703977" name="Image 1" descr="Une image contenant texte, Police, Graphique, affich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82" cy="75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068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3F32F1"/>
    <w:multiLevelType w:val="hybridMultilevel"/>
    <w:tmpl w:val="F120D72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4E5B74"/>
    <w:multiLevelType w:val="hybridMultilevel"/>
    <w:tmpl w:val="82463A06"/>
    <w:lvl w:ilvl="0" w:tplc="83F49E5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4ACF"/>
    <w:multiLevelType w:val="hybridMultilevel"/>
    <w:tmpl w:val="2A185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A1A47"/>
    <w:multiLevelType w:val="hybridMultilevel"/>
    <w:tmpl w:val="D72C506C"/>
    <w:lvl w:ilvl="0" w:tplc="83F49E5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0626"/>
    <w:multiLevelType w:val="hybridMultilevel"/>
    <w:tmpl w:val="5BF88F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91690"/>
    <w:multiLevelType w:val="hybridMultilevel"/>
    <w:tmpl w:val="7D0E11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764B9"/>
    <w:multiLevelType w:val="hybridMultilevel"/>
    <w:tmpl w:val="1736EF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A5D99"/>
    <w:multiLevelType w:val="hybridMultilevel"/>
    <w:tmpl w:val="686ED4C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5D036F"/>
    <w:multiLevelType w:val="hybridMultilevel"/>
    <w:tmpl w:val="6ECE5F2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B9C1785"/>
    <w:multiLevelType w:val="hybridMultilevel"/>
    <w:tmpl w:val="F886F39C"/>
    <w:lvl w:ilvl="0" w:tplc="83F49E5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A4A73"/>
    <w:multiLevelType w:val="hybridMultilevel"/>
    <w:tmpl w:val="4E36E844"/>
    <w:lvl w:ilvl="0" w:tplc="83F49E5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A5F47"/>
    <w:multiLevelType w:val="hybridMultilevel"/>
    <w:tmpl w:val="36C0EB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252FC"/>
    <w:multiLevelType w:val="hybridMultilevel"/>
    <w:tmpl w:val="ADB6A456"/>
    <w:lvl w:ilvl="0" w:tplc="EE46B92E">
      <w:numFmt w:val="bullet"/>
      <w:lvlText w:val=""/>
      <w:lvlJc w:val="left"/>
      <w:pPr>
        <w:ind w:left="572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CD2E0A22">
      <w:numFmt w:val="bullet"/>
      <w:lvlText w:val=""/>
      <w:lvlJc w:val="left"/>
      <w:pPr>
        <w:ind w:left="190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2" w:tplc="0F78E536">
      <w:numFmt w:val="bullet"/>
      <w:lvlText w:val=""/>
      <w:lvlJc w:val="left"/>
      <w:pPr>
        <w:ind w:left="3494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3" w:tplc="DB8C16AC">
      <w:numFmt w:val="bullet"/>
      <w:lvlText w:val="•"/>
      <w:lvlJc w:val="left"/>
      <w:pPr>
        <w:ind w:left="4133" w:hanging="454"/>
      </w:pPr>
      <w:rPr>
        <w:rFonts w:hint="default"/>
        <w:lang w:val="fr-FR" w:eastAsia="en-US" w:bidi="ar-SA"/>
      </w:rPr>
    </w:lvl>
    <w:lvl w:ilvl="4" w:tplc="183635A4">
      <w:numFmt w:val="bullet"/>
      <w:lvlText w:val="•"/>
      <w:lvlJc w:val="left"/>
      <w:pPr>
        <w:ind w:left="4767" w:hanging="454"/>
      </w:pPr>
      <w:rPr>
        <w:rFonts w:hint="default"/>
        <w:lang w:val="fr-FR" w:eastAsia="en-US" w:bidi="ar-SA"/>
      </w:rPr>
    </w:lvl>
    <w:lvl w:ilvl="5" w:tplc="35AED830">
      <w:numFmt w:val="bullet"/>
      <w:lvlText w:val="•"/>
      <w:lvlJc w:val="left"/>
      <w:pPr>
        <w:ind w:left="5401" w:hanging="454"/>
      </w:pPr>
      <w:rPr>
        <w:rFonts w:hint="default"/>
        <w:lang w:val="fr-FR" w:eastAsia="en-US" w:bidi="ar-SA"/>
      </w:rPr>
    </w:lvl>
    <w:lvl w:ilvl="6" w:tplc="64769AE2">
      <w:numFmt w:val="bullet"/>
      <w:lvlText w:val="•"/>
      <w:lvlJc w:val="left"/>
      <w:pPr>
        <w:ind w:left="6035" w:hanging="454"/>
      </w:pPr>
      <w:rPr>
        <w:rFonts w:hint="default"/>
        <w:lang w:val="fr-FR" w:eastAsia="en-US" w:bidi="ar-SA"/>
      </w:rPr>
    </w:lvl>
    <w:lvl w:ilvl="7" w:tplc="4596D7A8">
      <w:numFmt w:val="bullet"/>
      <w:lvlText w:val="•"/>
      <w:lvlJc w:val="left"/>
      <w:pPr>
        <w:ind w:left="6669" w:hanging="454"/>
      </w:pPr>
      <w:rPr>
        <w:rFonts w:hint="default"/>
        <w:lang w:val="fr-FR" w:eastAsia="en-US" w:bidi="ar-SA"/>
      </w:rPr>
    </w:lvl>
    <w:lvl w:ilvl="8" w:tplc="03BC84A4">
      <w:numFmt w:val="bullet"/>
      <w:lvlText w:val="•"/>
      <w:lvlJc w:val="left"/>
      <w:pPr>
        <w:ind w:left="7303" w:hanging="454"/>
      </w:pPr>
      <w:rPr>
        <w:rFonts w:hint="default"/>
        <w:lang w:val="fr-FR" w:eastAsia="en-US" w:bidi="ar-SA"/>
      </w:rPr>
    </w:lvl>
  </w:abstractNum>
  <w:abstractNum w:abstractNumId="14" w15:restartNumberingAfterBreak="0">
    <w:nsid w:val="77EC70D2"/>
    <w:multiLevelType w:val="hybridMultilevel"/>
    <w:tmpl w:val="EA4E63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44686">
    <w:abstractNumId w:val="12"/>
  </w:num>
  <w:num w:numId="2" w16cid:durableId="1991015548">
    <w:abstractNumId w:val="14"/>
  </w:num>
  <w:num w:numId="3" w16cid:durableId="573588153">
    <w:abstractNumId w:val="0"/>
  </w:num>
  <w:num w:numId="4" w16cid:durableId="1820227587">
    <w:abstractNumId w:val="11"/>
  </w:num>
  <w:num w:numId="5" w16cid:durableId="1866870786">
    <w:abstractNumId w:val="10"/>
  </w:num>
  <w:num w:numId="6" w16cid:durableId="578296089">
    <w:abstractNumId w:val="2"/>
  </w:num>
  <w:num w:numId="7" w16cid:durableId="2044162239">
    <w:abstractNumId w:val="4"/>
  </w:num>
  <w:num w:numId="8" w16cid:durableId="476070780">
    <w:abstractNumId w:val="8"/>
  </w:num>
  <w:num w:numId="9" w16cid:durableId="1792936239">
    <w:abstractNumId w:val="1"/>
  </w:num>
  <w:num w:numId="10" w16cid:durableId="85465807">
    <w:abstractNumId w:val="7"/>
  </w:num>
  <w:num w:numId="11" w16cid:durableId="2023581269">
    <w:abstractNumId w:val="3"/>
  </w:num>
  <w:num w:numId="12" w16cid:durableId="2143958491">
    <w:abstractNumId w:val="9"/>
  </w:num>
  <w:num w:numId="13" w16cid:durableId="1500192930">
    <w:abstractNumId w:val="5"/>
  </w:num>
  <w:num w:numId="14" w16cid:durableId="1910648582">
    <w:abstractNumId w:val="6"/>
  </w:num>
  <w:num w:numId="15" w16cid:durableId="165840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77"/>
    <w:rsid w:val="00090D7B"/>
    <w:rsid w:val="000B7383"/>
    <w:rsid w:val="000D32FC"/>
    <w:rsid w:val="0023572F"/>
    <w:rsid w:val="002546E1"/>
    <w:rsid w:val="00255639"/>
    <w:rsid w:val="00276F63"/>
    <w:rsid w:val="00287C4C"/>
    <w:rsid w:val="002A76DC"/>
    <w:rsid w:val="00394717"/>
    <w:rsid w:val="003A7D55"/>
    <w:rsid w:val="003B0BAD"/>
    <w:rsid w:val="003B1E06"/>
    <w:rsid w:val="003B6E29"/>
    <w:rsid w:val="00491D84"/>
    <w:rsid w:val="004A3319"/>
    <w:rsid w:val="004F51E8"/>
    <w:rsid w:val="0050261A"/>
    <w:rsid w:val="00544F0A"/>
    <w:rsid w:val="005C65A5"/>
    <w:rsid w:val="005D774D"/>
    <w:rsid w:val="006021BB"/>
    <w:rsid w:val="00602D38"/>
    <w:rsid w:val="0072349B"/>
    <w:rsid w:val="007D30A1"/>
    <w:rsid w:val="00885978"/>
    <w:rsid w:val="008E0977"/>
    <w:rsid w:val="0090374B"/>
    <w:rsid w:val="00906748"/>
    <w:rsid w:val="00920AFC"/>
    <w:rsid w:val="00925AE4"/>
    <w:rsid w:val="00946711"/>
    <w:rsid w:val="009561B8"/>
    <w:rsid w:val="009658D9"/>
    <w:rsid w:val="00980D12"/>
    <w:rsid w:val="009D0983"/>
    <w:rsid w:val="00A35DFE"/>
    <w:rsid w:val="00AB3C0C"/>
    <w:rsid w:val="00AD391D"/>
    <w:rsid w:val="00B237A9"/>
    <w:rsid w:val="00B76749"/>
    <w:rsid w:val="00BB0DDC"/>
    <w:rsid w:val="00C023DD"/>
    <w:rsid w:val="00C074F0"/>
    <w:rsid w:val="00C3532B"/>
    <w:rsid w:val="00C912B3"/>
    <w:rsid w:val="00DC6E50"/>
    <w:rsid w:val="00E05601"/>
    <w:rsid w:val="00E278EF"/>
    <w:rsid w:val="00EF1732"/>
    <w:rsid w:val="00F94CD0"/>
    <w:rsid w:val="00FA5245"/>
    <w:rsid w:val="00FB4A4B"/>
    <w:rsid w:val="00F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14E7CB"/>
  <w15:chartTrackingRefBased/>
  <w15:docId w15:val="{159FB8B7-172F-4C68-B77C-D2890743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0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0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F51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0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E09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E097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F51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3C0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3C0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B3C0C"/>
    <w:rPr>
      <w:vertAlign w:val="superscript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674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6748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906748"/>
    <w:rPr>
      <w:b/>
      <w:bCs/>
      <w:smallCaps/>
      <w:color w:val="4472C4" w:themeColor="accent1"/>
      <w:spacing w:val="5"/>
    </w:rPr>
  </w:style>
  <w:style w:type="paragraph" w:styleId="En-tte">
    <w:name w:val="header"/>
    <w:basedOn w:val="Normal"/>
    <w:link w:val="En-tteCar"/>
    <w:uiPriority w:val="99"/>
    <w:unhideWhenUsed/>
    <w:rsid w:val="0090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748"/>
  </w:style>
  <w:style w:type="paragraph" w:styleId="Pieddepage">
    <w:name w:val="footer"/>
    <w:basedOn w:val="Normal"/>
    <w:link w:val="PieddepageCar"/>
    <w:uiPriority w:val="99"/>
    <w:unhideWhenUsed/>
    <w:rsid w:val="0090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748"/>
  </w:style>
  <w:style w:type="paragraph" w:styleId="En-ttedetabledesmatires">
    <w:name w:val="TOC Heading"/>
    <w:basedOn w:val="Titre1"/>
    <w:next w:val="Normal"/>
    <w:uiPriority w:val="39"/>
    <w:unhideWhenUsed/>
    <w:qFormat/>
    <w:rsid w:val="00276F63"/>
    <w:pPr>
      <w:outlineLvl w:val="9"/>
    </w:pPr>
    <w:rPr>
      <w:kern w:val="0"/>
      <w:lang w:eastAsia="fr-FR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276F63"/>
    <w:pPr>
      <w:tabs>
        <w:tab w:val="right" w:leader="dot" w:pos="9062"/>
      </w:tabs>
      <w:spacing w:after="100"/>
      <w:ind w:left="220"/>
      <w:jc w:val="both"/>
    </w:pPr>
  </w:style>
  <w:style w:type="paragraph" w:styleId="TM3">
    <w:name w:val="toc 3"/>
    <w:basedOn w:val="Normal"/>
    <w:next w:val="Normal"/>
    <w:autoRedefine/>
    <w:uiPriority w:val="39"/>
    <w:unhideWhenUsed/>
    <w:rsid w:val="00276F63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276F63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80D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80D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80D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0D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0D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B3E3A-D1DA-47C3-B3EF-8531783F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5</Pages>
  <Words>1258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 Elhadji-Malick</dc:creator>
  <cp:keywords/>
  <dc:description/>
  <cp:lastModifiedBy>DIA Elhadji-Malick</cp:lastModifiedBy>
  <cp:revision>26</cp:revision>
  <dcterms:created xsi:type="dcterms:W3CDTF">2023-12-07T13:33:00Z</dcterms:created>
  <dcterms:modified xsi:type="dcterms:W3CDTF">2024-09-16T10:03:00Z</dcterms:modified>
</cp:coreProperties>
</file>